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809D3" w14:textId="46BB6363"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6B4C5D">
        <w:rPr>
          <w:rFonts w:ascii="Arial" w:eastAsia="SimSun" w:hAnsi="Arial" w:cs="Times New Roman"/>
          <w:b/>
          <w:sz w:val="24"/>
          <w:szCs w:val="20"/>
          <w:lang w:val="en-GB"/>
        </w:rPr>
        <w:t>9</w:t>
      </w:r>
      <w:r w:rsidR="00B274CC">
        <w:rPr>
          <w:rFonts w:ascii="Arial" w:eastAsia="SimSun" w:hAnsi="Arial" w:cs="Times New Roman"/>
          <w:b/>
          <w:sz w:val="24"/>
          <w:szCs w:val="20"/>
          <w:lang w:val="en-GB"/>
        </w:rPr>
        <w:t>-</w:t>
      </w:r>
      <w:r w:rsidR="00E90A8B">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870738">
        <w:rPr>
          <w:rFonts w:ascii="Arial" w:eastAsia="SimSun" w:hAnsi="Arial" w:cs="Times New Roman"/>
          <w:b/>
          <w:bCs/>
          <w:sz w:val="24"/>
          <w:szCs w:val="20"/>
          <w:lang w:val="en-GB" w:eastAsia="ja-JP"/>
        </w:rPr>
        <w:t>2</w:t>
      </w:r>
      <w:r w:rsidR="009502DA">
        <w:rPr>
          <w:rFonts w:ascii="Arial" w:eastAsia="SimSun" w:hAnsi="Arial" w:cs="Times New Roman"/>
          <w:b/>
          <w:bCs/>
          <w:sz w:val="24"/>
          <w:szCs w:val="20"/>
          <w:lang w:val="en-GB" w:eastAsia="ja-JP"/>
        </w:rPr>
        <w:t>1</w:t>
      </w:r>
      <w:r w:rsidR="00352984">
        <w:rPr>
          <w:rFonts w:ascii="Arial" w:eastAsia="SimSun" w:hAnsi="Arial" w:cs="Times New Roman"/>
          <w:b/>
          <w:bCs/>
          <w:sz w:val="24"/>
          <w:szCs w:val="20"/>
          <w:lang w:val="en-GB" w:eastAsia="ja-JP"/>
        </w:rPr>
        <w:t>1</w:t>
      </w:r>
      <w:r w:rsidR="00160A10">
        <w:rPr>
          <w:rFonts w:ascii="Arial" w:eastAsia="SimSun" w:hAnsi="Arial" w:cs="Times New Roman"/>
          <w:b/>
          <w:bCs/>
          <w:sz w:val="24"/>
          <w:szCs w:val="20"/>
          <w:lang w:val="en-GB" w:eastAsia="ja-JP"/>
        </w:rPr>
        <w:t>1521</w:t>
      </w:r>
    </w:p>
    <w:p w14:paraId="3DEDC117" w14:textId="4B4740AE" w:rsidR="00841BCD" w:rsidRPr="00841BCD" w:rsidRDefault="00A4613B"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Electronic Meeting</w:t>
      </w:r>
      <w:r w:rsidR="00020C6D">
        <w:rPr>
          <w:rFonts w:ascii="Arial" w:eastAsia="SimSun" w:hAnsi="Arial" w:cs="Times New Roman"/>
          <w:b/>
          <w:sz w:val="24"/>
          <w:szCs w:val="20"/>
          <w:lang w:val="en-GB"/>
        </w:rPr>
        <w:t>,</w:t>
      </w:r>
      <w:r w:rsidR="00176671">
        <w:rPr>
          <w:rFonts w:ascii="Arial" w:eastAsia="SimSun" w:hAnsi="Arial" w:cs="Times New Roman"/>
          <w:b/>
          <w:sz w:val="24"/>
          <w:szCs w:val="20"/>
          <w:lang w:val="en-GB"/>
        </w:rPr>
        <w:t xml:space="preserve"> </w:t>
      </w:r>
      <w:r w:rsidR="002F5F97">
        <w:rPr>
          <w:rFonts w:ascii="Arial" w:eastAsia="SimSun" w:hAnsi="Arial" w:cs="Times New Roman"/>
          <w:b/>
          <w:sz w:val="24"/>
          <w:szCs w:val="20"/>
          <w:lang w:val="en-GB"/>
        </w:rPr>
        <w:t>1</w:t>
      </w:r>
      <w:r w:rsidR="004C68D0">
        <w:rPr>
          <w:rFonts w:ascii="Arial" w:eastAsia="SimSun" w:hAnsi="Arial" w:cs="Times New Roman"/>
          <w:b/>
          <w:sz w:val="24"/>
          <w:szCs w:val="20"/>
          <w:lang w:val="en-GB"/>
        </w:rPr>
        <w:t>9</w:t>
      </w:r>
      <w:r w:rsidR="00BA37CF">
        <w:rPr>
          <w:rFonts w:ascii="Arial" w:eastAsia="SimSun" w:hAnsi="Arial" w:cs="Times New Roman"/>
          <w:b/>
          <w:sz w:val="24"/>
          <w:szCs w:val="20"/>
          <w:lang w:val="en-GB"/>
        </w:rPr>
        <w:t xml:space="preserve"> – </w:t>
      </w:r>
      <w:r w:rsidR="002F5F97">
        <w:rPr>
          <w:rFonts w:ascii="Arial" w:eastAsia="SimSun" w:hAnsi="Arial" w:cs="Times New Roman"/>
          <w:b/>
          <w:sz w:val="24"/>
          <w:szCs w:val="20"/>
          <w:lang w:val="en-GB"/>
        </w:rPr>
        <w:t>2</w:t>
      </w:r>
      <w:r w:rsidR="004C68D0">
        <w:rPr>
          <w:rFonts w:ascii="Arial" w:eastAsia="SimSun" w:hAnsi="Arial" w:cs="Times New Roman"/>
          <w:b/>
          <w:sz w:val="24"/>
          <w:szCs w:val="20"/>
          <w:lang w:val="en-GB"/>
        </w:rPr>
        <w:t>7</w:t>
      </w:r>
      <w:r w:rsidR="00BA37CF">
        <w:rPr>
          <w:rFonts w:ascii="Arial" w:eastAsia="SimSun" w:hAnsi="Arial" w:cs="Times New Roman"/>
          <w:b/>
          <w:sz w:val="24"/>
          <w:szCs w:val="20"/>
          <w:lang w:val="en-GB"/>
        </w:rPr>
        <w:t xml:space="preserve"> </w:t>
      </w:r>
      <w:r w:rsidR="004C68D0">
        <w:rPr>
          <w:rFonts w:ascii="Arial" w:eastAsia="SimSun" w:hAnsi="Arial" w:cs="Times New Roman"/>
          <w:b/>
          <w:sz w:val="24"/>
          <w:szCs w:val="20"/>
          <w:lang w:val="en-GB"/>
        </w:rPr>
        <w:t>May</w:t>
      </w:r>
      <w:r w:rsidR="002F5F97">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870738">
        <w:rPr>
          <w:rFonts w:ascii="Arial" w:eastAsia="SimSun" w:hAnsi="Arial" w:cs="Times New Roman"/>
          <w:b/>
          <w:bCs/>
          <w:noProof/>
          <w:sz w:val="24"/>
          <w:szCs w:val="20"/>
          <w:lang w:eastAsia="zh-CN"/>
        </w:rPr>
        <w:t>2</w:t>
      </w:r>
      <w:r w:rsidR="008576CB">
        <w:rPr>
          <w:rFonts w:ascii="Arial" w:eastAsia="SimSun" w:hAnsi="Arial" w:cs="Times New Roman"/>
          <w:b/>
          <w:bCs/>
          <w:noProof/>
          <w:sz w:val="24"/>
          <w:szCs w:val="20"/>
          <w:lang w:eastAsia="zh-CN"/>
        </w:rPr>
        <w:t>1</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334F5D48"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9F1491">
        <w:rPr>
          <w:rFonts w:ascii="Arial" w:eastAsia="Calibri" w:hAnsi="Arial" w:cs="Arial"/>
          <w:b/>
          <w:bCs/>
          <w:sz w:val="24"/>
          <w:lang w:val="en-GB"/>
        </w:rPr>
        <w:t>Discussion o</w:t>
      </w:r>
      <w:r w:rsidR="001D643B">
        <w:rPr>
          <w:rFonts w:ascii="Arial" w:eastAsia="Calibri" w:hAnsi="Arial" w:cs="Arial"/>
          <w:b/>
          <w:bCs/>
          <w:sz w:val="24"/>
          <w:lang w:val="en-GB"/>
        </w:rPr>
        <w:t xml:space="preserve">n </w:t>
      </w:r>
      <w:r w:rsidR="00933717">
        <w:rPr>
          <w:rFonts w:ascii="Arial" w:eastAsia="Calibri" w:hAnsi="Arial" w:cs="Arial"/>
          <w:b/>
          <w:bCs/>
          <w:sz w:val="24"/>
          <w:lang w:val="en-GB"/>
        </w:rPr>
        <w:t xml:space="preserve">NR </w:t>
      </w:r>
      <w:r w:rsidR="00DD3698">
        <w:rPr>
          <w:rFonts w:ascii="Arial" w:eastAsia="Calibri" w:hAnsi="Arial" w:cs="Arial"/>
          <w:b/>
          <w:bCs/>
          <w:sz w:val="24"/>
          <w:lang w:val="en-GB"/>
        </w:rPr>
        <w:t>repeater EMC</w:t>
      </w:r>
      <w:r w:rsidR="009F1491">
        <w:rPr>
          <w:rFonts w:ascii="Arial" w:eastAsia="Calibri" w:hAnsi="Arial" w:cs="Arial"/>
          <w:b/>
          <w:bCs/>
          <w:sz w:val="24"/>
          <w:lang w:val="en-GB"/>
        </w:rPr>
        <w:t xml:space="preserve">  </w:t>
      </w:r>
      <w:r w:rsidR="001D643B">
        <w:rPr>
          <w:rFonts w:ascii="Arial" w:eastAsia="Calibri" w:hAnsi="Arial" w:cs="Arial"/>
          <w:b/>
          <w:bCs/>
          <w:sz w:val="24"/>
          <w:lang w:val="en-GB"/>
        </w:rPr>
        <w:t xml:space="preserve"> </w:t>
      </w:r>
    </w:p>
    <w:p w14:paraId="53921647" w14:textId="501447F4"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793C4D">
        <w:rPr>
          <w:rFonts w:ascii="Arial" w:eastAsia="MS Mincho" w:hAnsi="Arial" w:cs="Arial"/>
          <w:b/>
          <w:bCs/>
          <w:sz w:val="24"/>
          <w:szCs w:val="20"/>
          <w:lang w:val="en-GB"/>
        </w:rPr>
        <w:t>9</w:t>
      </w:r>
      <w:r w:rsidRPr="00421B66">
        <w:rPr>
          <w:rFonts w:ascii="Arial" w:eastAsia="MS Mincho" w:hAnsi="Arial" w:cs="Arial"/>
          <w:b/>
          <w:bCs/>
          <w:sz w:val="24"/>
          <w:szCs w:val="20"/>
          <w:lang w:val="en-GB"/>
        </w:rPr>
        <w:t>.</w:t>
      </w:r>
      <w:r w:rsidR="00793C4D">
        <w:rPr>
          <w:rFonts w:ascii="Arial" w:eastAsia="MS Mincho" w:hAnsi="Arial" w:cs="Arial"/>
          <w:b/>
          <w:bCs/>
          <w:sz w:val="24"/>
          <w:szCs w:val="20"/>
          <w:lang w:val="en-GB"/>
        </w:rPr>
        <w:t>5</w:t>
      </w:r>
      <w:r w:rsidRPr="008867CD">
        <w:rPr>
          <w:rFonts w:ascii="Arial" w:eastAsia="MS Mincho" w:hAnsi="Arial" w:cs="Arial"/>
          <w:b/>
          <w:bCs/>
          <w:sz w:val="24"/>
          <w:szCs w:val="20"/>
          <w:lang w:val="en-GB"/>
        </w:rPr>
        <w:t>.</w:t>
      </w:r>
      <w:r w:rsidR="005F2A7B" w:rsidRPr="008867CD">
        <w:rPr>
          <w:rFonts w:ascii="Arial" w:eastAsia="MS Mincho" w:hAnsi="Arial" w:cs="Arial"/>
          <w:b/>
          <w:bCs/>
          <w:sz w:val="24"/>
          <w:szCs w:val="20"/>
          <w:lang w:val="en-GB"/>
        </w:rPr>
        <w:t>4</w:t>
      </w:r>
    </w:p>
    <w:p w14:paraId="266D763D" w14:textId="4779B9DF"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075FC9">
        <w:rPr>
          <w:rFonts w:ascii="Arial" w:eastAsia="Calibri" w:hAnsi="Arial" w:cs="Arial"/>
          <w:b/>
          <w:bCs/>
          <w:sz w:val="24"/>
          <w:lang w:val="en-GB"/>
        </w:rPr>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51451544" w14:textId="32B999CF" w:rsidR="00194E04" w:rsidRDefault="00E12A0E" w:rsidP="00841BCD">
      <w:pPr>
        <w:ind w:right="-22"/>
        <w:rPr>
          <w:bCs/>
        </w:rPr>
      </w:pPr>
      <w:r>
        <w:rPr>
          <w:bCs/>
        </w:rPr>
        <w:t>During the</w:t>
      </w:r>
      <w:r w:rsidR="00500A86">
        <w:rPr>
          <w:bCs/>
        </w:rPr>
        <w:t xml:space="preserve"> RAN4#9</w:t>
      </w:r>
      <w:r w:rsidR="00A44998">
        <w:rPr>
          <w:bCs/>
        </w:rPr>
        <w:t>8</w:t>
      </w:r>
      <w:r w:rsidR="00500A86">
        <w:rPr>
          <w:bCs/>
        </w:rPr>
        <w:t>-e</w:t>
      </w:r>
      <w:r>
        <w:rPr>
          <w:bCs/>
        </w:rPr>
        <w:t xml:space="preserve"> meeting</w:t>
      </w:r>
      <w:r w:rsidR="00500A86">
        <w:rPr>
          <w:bCs/>
        </w:rPr>
        <w:t>,</w:t>
      </w:r>
      <w:r>
        <w:rPr>
          <w:bCs/>
        </w:rPr>
        <w:t xml:space="preserve"> </w:t>
      </w:r>
      <w:r w:rsidR="008A26BE">
        <w:rPr>
          <w:bCs/>
        </w:rPr>
        <w:t>a number of agreed open issues</w:t>
      </w:r>
      <w:r w:rsidR="00331EDF">
        <w:rPr>
          <w:bCs/>
        </w:rPr>
        <w:t xml:space="preserve"> were </w:t>
      </w:r>
      <w:r w:rsidR="008E5503">
        <w:rPr>
          <w:bCs/>
        </w:rPr>
        <w:t xml:space="preserve">identified and </w:t>
      </w:r>
      <w:r w:rsidR="00331EDF">
        <w:rPr>
          <w:bCs/>
        </w:rPr>
        <w:t>captured in [1]</w:t>
      </w:r>
      <w:r w:rsidR="008A26BE">
        <w:rPr>
          <w:bCs/>
        </w:rPr>
        <w:t xml:space="preserve">, which are listed below. </w:t>
      </w:r>
    </w:p>
    <w:tbl>
      <w:tblPr>
        <w:tblStyle w:val="TableGrid"/>
        <w:tblW w:w="0" w:type="auto"/>
        <w:tblLook w:val="04A0" w:firstRow="1" w:lastRow="0" w:firstColumn="1" w:lastColumn="0" w:noHBand="0" w:noVBand="1"/>
      </w:tblPr>
      <w:tblGrid>
        <w:gridCol w:w="9617"/>
      </w:tblGrid>
      <w:tr w:rsidR="008A26BE" w14:paraId="43B07D72" w14:textId="77777777" w:rsidTr="00BA73BF">
        <w:tc>
          <w:tcPr>
            <w:tcW w:w="9631" w:type="dxa"/>
          </w:tcPr>
          <w:p w14:paraId="0BE11B3D" w14:textId="77777777" w:rsidR="00C947C4" w:rsidRPr="00C947C4" w:rsidRDefault="00C947C4" w:rsidP="00C947C4">
            <w:pPr>
              <w:ind w:left="360"/>
              <w:rPr>
                <w:bCs/>
                <w:lang w:val="en-GB"/>
              </w:rPr>
            </w:pPr>
          </w:p>
          <w:p w14:paraId="126C3DEF" w14:textId="1385B799" w:rsidR="008A26BE" w:rsidRPr="008A26BE" w:rsidRDefault="008A26BE" w:rsidP="008A26BE">
            <w:pPr>
              <w:numPr>
                <w:ilvl w:val="0"/>
                <w:numId w:val="17"/>
              </w:numPr>
              <w:rPr>
                <w:bCs/>
                <w:lang w:val="en-GB"/>
              </w:rPr>
            </w:pPr>
            <w:r w:rsidRPr="008A26BE">
              <w:rPr>
                <w:bCs/>
              </w:rPr>
              <w:t>Comparing with LTE FDD repeater, whether or not test condition and Performance assessment and Performance criteria in TS36.113 can be directly used for NR repeaters, especially for TDD?</w:t>
            </w:r>
          </w:p>
          <w:p w14:paraId="638A7430" w14:textId="77777777" w:rsidR="008A26BE" w:rsidRPr="008A26BE" w:rsidRDefault="008A26BE" w:rsidP="008A26BE">
            <w:pPr>
              <w:numPr>
                <w:ilvl w:val="0"/>
                <w:numId w:val="17"/>
              </w:numPr>
              <w:tabs>
                <w:tab w:val="num" w:pos="720"/>
              </w:tabs>
              <w:rPr>
                <w:bCs/>
                <w:lang w:val="en-GB"/>
              </w:rPr>
            </w:pPr>
            <w:r w:rsidRPr="008A26BE">
              <w:rPr>
                <w:bCs/>
              </w:rPr>
              <w:t xml:space="preserve">The following options were identified during the meeting: </w:t>
            </w:r>
          </w:p>
          <w:p w14:paraId="51984CB9" w14:textId="77777777" w:rsidR="008A26BE" w:rsidRPr="008A26BE" w:rsidRDefault="008A26BE" w:rsidP="008A26BE">
            <w:pPr>
              <w:numPr>
                <w:ilvl w:val="1"/>
                <w:numId w:val="17"/>
              </w:numPr>
              <w:rPr>
                <w:bCs/>
                <w:lang w:val="en-GB"/>
              </w:rPr>
            </w:pPr>
            <w:r w:rsidRPr="008A26BE">
              <w:rPr>
                <w:bCs/>
              </w:rPr>
              <w:t>Option 1:  No, it cannot be directly used for NR repeaters, especially for TDD</w:t>
            </w:r>
          </w:p>
          <w:p w14:paraId="5AC435A3" w14:textId="77777777" w:rsidR="008A26BE" w:rsidRPr="008A26BE" w:rsidRDefault="008A26BE" w:rsidP="008A26BE">
            <w:pPr>
              <w:numPr>
                <w:ilvl w:val="1"/>
                <w:numId w:val="17"/>
              </w:numPr>
              <w:rPr>
                <w:bCs/>
                <w:lang w:val="en-GB"/>
              </w:rPr>
            </w:pPr>
            <w:r w:rsidRPr="008A26BE">
              <w:rPr>
                <w:bCs/>
              </w:rPr>
              <w:t>Option 2:  It is premature to decide, pending on the repeater RF discussion, more discussions are needed.</w:t>
            </w:r>
          </w:p>
          <w:p w14:paraId="30921DB1" w14:textId="77777777" w:rsidR="008A26BE" w:rsidRPr="008A26BE" w:rsidRDefault="008A26BE" w:rsidP="008A26BE">
            <w:pPr>
              <w:numPr>
                <w:ilvl w:val="0"/>
                <w:numId w:val="17"/>
              </w:numPr>
              <w:rPr>
                <w:bCs/>
                <w:lang w:val="en-GB"/>
              </w:rPr>
            </w:pPr>
            <w:r w:rsidRPr="008A26BE">
              <w:rPr>
                <w:bCs/>
              </w:rPr>
              <w:t>WF: provide further analysis of sections a/b/c (below) in TS 36.113 and TS 38.113 for LTE FDD repeater EMC and NR FDD/TDD repeater EMC:</w:t>
            </w:r>
          </w:p>
          <w:p w14:paraId="7089D222" w14:textId="77777777" w:rsidR="008A26BE" w:rsidRPr="008A26BE" w:rsidRDefault="008A26BE" w:rsidP="008A26BE">
            <w:pPr>
              <w:numPr>
                <w:ilvl w:val="1"/>
                <w:numId w:val="17"/>
              </w:numPr>
              <w:rPr>
                <w:bCs/>
                <w:lang w:val="en-GB"/>
              </w:rPr>
            </w:pPr>
            <w:r w:rsidRPr="008A26BE">
              <w:rPr>
                <w:bCs/>
              </w:rPr>
              <w:t xml:space="preserve">test condition and </w:t>
            </w:r>
          </w:p>
          <w:p w14:paraId="724F6373" w14:textId="77777777" w:rsidR="008A26BE" w:rsidRPr="008A26BE" w:rsidRDefault="008A26BE" w:rsidP="008A26BE">
            <w:pPr>
              <w:numPr>
                <w:ilvl w:val="1"/>
                <w:numId w:val="17"/>
              </w:numPr>
              <w:rPr>
                <w:bCs/>
                <w:lang w:val="en-GB"/>
              </w:rPr>
            </w:pPr>
            <w:r w:rsidRPr="008A26BE">
              <w:rPr>
                <w:bCs/>
              </w:rPr>
              <w:t xml:space="preserve">Performance assessment and </w:t>
            </w:r>
          </w:p>
          <w:p w14:paraId="6AA731C7" w14:textId="77777777" w:rsidR="008A26BE" w:rsidRPr="008A26BE" w:rsidRDefault="008A26BE" w:rsidP="008A26BE">
            <w:pPr>
              <w:numPr>
                <w:ilvl w:val="1"/>
                <w:numId w:val="17"/>
              </w:numPr>
              <w:rPr>
                <w:bCs/>
                <w:lang w:val="en-GB"/>
              </w:rPr>
            </w:pPr>
            <w:r w:rsidRPr="008A26BE">
              <w:rPr>
                <w:bCs/>
              </w:rPr>
              <w:t xml:space="preserve">Performance criteria </w:t>
            </w:r>
          </w:p>
          <w:p w14:paraId="5B10488E" w14:textId="77777777" w:rsidR="00C947C4" w:rsidRPr="00C947C4" w:rsidRDefault="00C947C4" w:rsidP="00C947C4">
            <w:pPr>
              <w:numPr>
                <w:ilvl w:val="0"/>
                <w:numId w:val="17"/>
              </w:numPr>
              <w:tabs>
                <w:tab w:val="num" w:pos="720"/>
              </w:tabs>
              <w:rPr>
                <w:bCs/>
                <w:lang w:val="en-GB"/>
              </w:rPr>
            </w:pPr>
            <w:r w:rsidRPr="00C947C4">
              <w:rPr>
                <w:bCs/>
              </w:rPr>
              <w:t xml:space="preserve">The following requirements are referred to CISPR or IEC specifications and can be applied to NR repeaters in transparent way: </w:t>
            </w:r>
          </w:p>
          <w:p w14:paraId="1ABC5EA2" w14:textId="77777777" w:rsidR="00C947C4" w:rsidRPr="00C947C4" w:rsidRDefault="00C947C4" w:rsidP="00C947C4">
            <w:pPr>
              <w:numPr>
                <w:ilvl w:val="1"/>
                <w:numId w:val="17"/>
              </w:numPr>
              <w:rPr>
                <w:bCs/>
                <w:lang w:val="en-GB"/>
              </w:rPr>
            </w:pPr>
            <w:r w:rsidRPr="00C947C4">
              <w:rPr>
                <w:bCs/>
              </w:rPr>
              <w:t>Radiated emission(ancillary equipment), conducted emission (including DC power input/output port, AC mains power input/output port, Telecommunication port) , Harmonic current emissions(AC mains input port), Voltage fluctuations and flicker (AC mains input port)</w:t>
            </w:r>
          </w:p>
          <w:p w14:paraId="478727AC" w14:textId="77777777" w:rsidR="00C947C4" w:rsidRPr="00C947C4" w:rsidRDefault="00C947C4" w:rsidP="00C947C4">
            <w:pPr>
              <w:numPr>
                <w:ilvl w:val="1"/>
                <w:numId w:val="17"/>
              </w:numPr>
              <w:rPr>
                <w:bCs/>
                <w:lang w:val="en-GB"/>
              </w:rPr>
            </w:pPr>
            <w:r w:rsidRPr="00C947C4">
              <w:rPr>
                <w:bCs/>
              </w:rPr>
              <w:t xml:space="preserve">RF electromagnetic field (80 MHz to 6000 MHz), conducted immunity (0.15 MHz - 80 MHz), ESD, EFT, Voltage dips, surges </w:t>
            </w:r>
          </w:p>
          <w:p w14:paraId="31E21CA5" w14:textId="12CB1232" w:rsidR="008A26BE" w:rsidRPr="008A26BE" w:rsidRDefault="00C947C4" w:rsidP="00C947C4">
            <w:pPr>
              <w:numPr>
                <w:ilvl w:val="0"/>
                <w:numId w:val="17"/>
              </w:numPr>
              <w:rPr>
                <w:bCs/>
                <w:lang w:val="en-GB"/>
              </w:rPr>
            </w:pPr>
            <w:r w:rsidRPr="00C947C4">
              <w:rPr>
                <w:bCs/>
              </w:rPr>
              <w:t>WF: provide further analysis to check if LTE repeater EMC requirements listed above can be reused for NR FDD/TDD repeater EMC</w:t>
            </w:r>
          </w:p>
          <w:p w14:paraId="1B7DC9B9" w14:textId="5B29CF25" w:rsidR="008A26BE" w:rsidRPr="003F1F78" w:rsidRDefault="008A26BE" w:rsidP="00BA73BF">
            <w:pPr>
              <w:rPr>
                <w:bCs/>
              </w:rPr>
            </w:pPr>
          </w:p>
        </w:tc>
      </w:tr>
    </w:tbl>
    <w:p w14:paraId="20AE2C75" w14:textId="77777777" w:rsidR="0000646F" w:rsidRDefault="0000646F" w:rsidP="00841BCD">
      <w:pPr>
        <w:ind w:right="-22"/>
        <w:rPr>
          <w:bCs/>
        </w:rPr>
      </w:pPr>
    </w:p>
    <w:p w14:paraId="71E218CF" w14:textId="707F2464" w:rsidR="00C901C9" w:rsidRDefault="00C901C9" w:rsidP="00841BCD">
      <w:pPr>
        <w:ind w:right="-22"/>
        <w:rPr>
          <w:bCs/>
        </w:rPr>
      </w:pPr>
      <w:r>
        <w:rPr>
          <w:bCs/>
        </w:rPr>
        <w:t xml:space="preserve">In the approved WF [3], several repeater classes are proposed and under discussion. </w:t>
      </w:r>
    </w:p>
    <w:tbl>
      <w:tblPr>
        <w:tblStyle w:val="TableGrid"/>
        <w:tblW w:w="0" w:type="auto"/>
        <w:tblLook w:val="04A0" w:firstRow="1" w:lastRow="0" w:firstColumn="1" w:lastColumn="0" w:noHBand="0" w:noVBand="1"/>
      </w:tblPr>
      <w:tblGrid>
        <w:gridCol w:w="9617"/>
      </w:tblGrid>
      <w:tr w:rsidR="00C901C9" w14:paraId="0911252E" w14:textId="77777777" w:rsidTr="00C901C9">
        <w:tc>
          <w:tcPr>
            <w:tcW w:w="9617" w:type="dxa"/>
          </w:tcPr>
          <w:p w14:paraId="792C49CD" w14:textId="77777777" w:rsidR="00C901C9" w:rsidRPr="00C901C9" w:rsidRDefault="00C901C9" w:rsidP="00C901C9">
            <w:pPr>
              <w:numPr>
                <w:ilvl w:val="1"/>
                <w:numId w:val="24"/>
              </w:numPr>
              <w:ind w:right="-22"/>
              <w:rPr>
                <w:bCs/>
                <w:lang w:val="en-GB"/>
              </w:rPr>
            </w:pPr>
            <w:r w:rsidRPr="00C901C9">
              <w:rPr>
                <w:bCs/>
              </w:rPr>
              <w:t>Introduce multiple repeater classes for DL(access link)</w:t>
            </w:r>
          </w:p>
          <w:p w14:paraId="33183283" w14:textId="77777777" w:rsidR="00C901C9" w:rsidRPr="00C901C9" w:rsidRDefault="00C901C9" w:rsidP="00C901C9">
            <w:pPr>
              <w:numPr>
                <w:ilvl w:val="1"/>
                <w:numId w:val="24"/>
              </w:numPr>
              <w:ind w:right="-22"/>
              <w:rPr>
                <w:bCs/>
                <w:lang w:val="en-GB"/>
              </w:rPr>
            </w:pPr>
            <w:r w:rsidRPr="00C901C9">
              <w:rPr>
                <w:bCs/>
              </w:rPr>
              <w:t>FFS on classes classification</w:t>
            </w:r>
          </w:p>
          <w:p w14:paraId="42569AF0" w14:textId="77777777" w:rsidR="00C901C9" w:rsidRPr="00C901C9" w:rsidRDefault="00C901C9" w:rsidP="00C901C9">
            <w:pPr>
              <w:numPr>
                <w:ilvl w:val="2"/>
                <w:numId w:val="24"/>
              </w:numPr>
              <w:ind w:right="-22"/>
              <w:rPr>
                <w:bCs/>
                <w:lang w:val="en-GB"/>
              </w:rPr>
            </w:pPr>
            <w:r w:rsidRPr="00C901C9">
              <w:rPr>
                <w:bCs/>
              </w:rPr>
              <w:t>Option 1: WA, MR and LA</w:t>
            </w:r>
          </w:p>
          <w:p w14:paraId="0F82D0BE" w14:textId="77777777" w:rsidR="00C901C9" w:rsidRPr="00C901C9" w:rsidRDefault="00C901C9" w:rsidP="00C901C9">
            <w:pPr>
              <w:numPr>
                <w:ilvl w:val="2"/>
                <w:numId w:val="24"/>
              </w:numPr>
              <w:ind w:right="-22"/>
              <w:rPr>
                <w:bCs/>
                <w:lang w:val="en-GB"/>
              </w:rPr>
            </w:pPr>
            <w:r w:rsidRPr="00C901C9">
              <w:rPr>
                <w:bCs/>
              </w:rPr>
              <w:t>Option 2: WA, MR, LA and home class</w:t>
            </w:r>
          </w:p>
          <w:p w14:paraId="288EBD8D" w14:textId="77777777" w:rsidR="00C901C9" w:rsidRPr="00C901C9" w:rsidRDefault="00C901C9" w:rsidP="00C901C9">
            <w:pPr>
              <w:numPr>
                <w:ilvl w:val="3"/>
                <w:numId w:val="24"/>
              </w:numPr>
              <w:ind w:right="-22"/>
              <w:rPr>
                <w:bCs/>
                <w:lang w:val="en-GB"/>
              </w:rPr>
            </w:pPr>
            <w:r w:rsidRPr="00C901C9">
              <w:rPr>
                <w:bCs/>
              </w:rPr>
              <w:t>The definition of home class could refer to E-UTRA BS spec and one typical deployment scenario is on high-speed train to provide blanket inside coverage considering the high penetrate loss of carriages.</w:t>
            </w:r>
          </w:p>
          <w:p w14:paraId="070A8A5D" w14:textId="77777777" w:rsidR="00C901C9" w:rsidRPr="00C901C9" w:rsidRDefault="00C901C9" w:rsidP="00C901C9">
            <w:pPr>
              <w:numPr>
                <w:ilvl w:val="2"/>
                <w:numId w:val="24"/>
              </w:numPr>
              <w:ind w:right="-22"/>
              <w:rPr>
                <w:bCs/>
                <w:lang w:val="en-GB"/>
              </w:rPr>
            </w:pPr>
            <w:r w:rsidRPr="00C901C9">
              <w:rPr>
                <w:bCs/>
              </w:rPr>
              <w:t>Option 3: MR and LA</w:t>
            </w:r>
          </w:p>
          <w:p w14:paraId="3A6AD7D8" w14:textId="77777777" w:rsidR="00C901C9" w:rsidRPr="00C901C9" w:rsidRDefault="00C901C9" w:rsidP="00C901C9">
            <w:pPr>
              <w:numPr>
                <w:ilvl w:val="2"/>
                <w:numId w:val="24"/>
              </w:numPr>
              <w:ind w:right="-22"/>
              <w:rPr>
                <w:bCs/>
                <w:lang w:val="en-GB"/>
              </w:rPr>
            </w:pPr>
            <w:r w:rsidRPr="00C901C9">
              <w:rPr>
                <w:bCs/>
              </w:rPr>
              <w:t>Option 4: WA and LA</w:t>
            </w:r>
          </w:p>
          <w:p w14:paraId="2FE74CF1" w14:textId="77777777" w:rsidR="00C901C9" w:rsidRPr="00C901C9" w:rsidRDefault="00C901C9" w:rsidP="00C901C9">
            <w:pPr>
              <w:numPr>
                <w:ilvl w:val="3"/>
                <w:numId w:val="24"/>
              </w:numPr>
              <w:ind w:right="-22"/>
              <w:rPr>
                <w:bCs/>
                <w:lang w:val="en-GB"/>
              </w:rPr>
            </w:pPr>
            <w:r w:rsidRPr="00C901C9">
              <w:rPr>
                <w:bCs/>
              </w:rPr>
              <w:t>WA with unlimited output power and LA with limited output power</w:t>
            </w:r>
          </w:p>
          <w:p w14:paraId="577F7A5D" w14:textId="77777777" w:rsidR="00C901C9" w:rsidRPr="00C901C9" w:rsidRDefault="00C901C9" w:rsidP="00C901C9">
            <w:pPr>
              <w:numPr>
                <w:ilvl w:val="2"/>
                <w:numId w:val="24"/>
              </w:numPr>
              <w:ind w:right="-22"/>
              <w:rPr>
                <w:bCs/>
                <w:lang w:val="en-GB"/>
              </w:rPr>
            </w:pPr>
            <w:r w:rsidRPr="00C901C9">
              <w:rPr>
                <w:bCs/>
              </w:rPr>
              <w:t>Option 5: low power and high power as defined for LTE repeater</w:t>
            </w:r>
          </w:p>
          <w:p w14:paraId="7BB5D09E" w14:textId="77777777" w:rsidR="00C901C9" w:rsidRDefault="00C901C9" w:rsidP="00841BCD">
            <w:pPr>
              <w:ind w:right="-22"/>
              <w:rPr>
                <w:bCs/>
              </w:rPr>
            </w:pPr>
          </w:p>
        </w:tc>
      </w:tr>
    </w:tbl>
    <w:p w14:paraId="58A40391" w14:textId="77777777" w:rsidR="00C901C9" w:rsidRDefault="00C901C9" w:rsidP="00841BCD">
      <w:pPr>
        <w:ind w:right="-22"/>
        <w:rPr>
          <w:bCs/>
        </w:rPr>
      </w:pPr>
    </w:p>
    <w:p w14:paraId="20D04FA0" w14:textId="392F97DF" w:rsidR="00921FB7" w:rsidRDefault="00E12A0E" w:rsidP="00841BCD">
      <w:pPr>
        <w:ind w:right="-22"/>
        <w:rPr>
          <w:bCs/>
        </w:rPr>
      </w:pPr>
      <w:r>
        <w:rPr>
          <w:bCs/>
        </w:rPr>
        <w:t>In this contribution, we address the open issues and provide our views.</w:t>
      </w:r>
      <w:r w:rsidR="00500A86">
        <w:rPr>
          <w:bCs/>
        </w:rPr>
        <w:t xml:space="preserve"> </w:t>
      </w:r>
    </w:p>
    <w:p w14:paraId="089576FA" w14:textId="2FD79840" w:rsidR="00771D5E" w:rsidRPr="00DF648B" w:rsidRDefault="003B659E" w:rsidP="00DF648B">
      <w:pPr>
        <w:pStyle w:val="RAN4H1"/>
      </w:pPr>
      <w:r w:rsidRPr="00AE56B1">
        <w:lastRenderedPageBreak/>
        <w:t>Discussion</w:t>
      </w:r>
    </w:p>
    <w:p w14:paraId="63260D2D" w14:textId="5A85A975" w:rsidR="00897DB1" w:rsidRDefault="008E2E95" w:rsidP="00576C40">
      <w:r>
        <w:t>E-UTRA repeaters</w:t>
      </w:r>
      <w:r w:rsidR="00BF10BC">
        <w:t xml:space="preserve"> operate in FDD mode only while</w:t>
      </w:r>
      <w:r>
        <w:t xml:space="preserve"> NR repeaters </w:t>
      </w:r>
      <w:r w:rsidR="002053D5">
        <w:t xml:space="preserve">need to </w:t>
      </w:r>
      <w:r>
        <w:t xml:space="preserve">support both FDD and TDD modes. </w:t>
      </w:r>
      <w:r w:rsidR="00BF10BC">
        <w:t xml:space="preserve">In addition, </w:t>
      </w:r>
      <w:r w:rsidR="00380E1C">
        <w:t xml:space="preserve">the </w:t>
      </w:r>
      <w:r w:rsidR="00E25798">
        <w:t xml:space="preserve">TDD </w:t>
      </w:r>
      <w:r w:rsidR="00BF10BC">
        <w:t>NR</w:t>
      </w:r>
      <w:r w:rsidR="002053D5">
        <w:t xml:space="preserve"> repeater</w:t>
      </w:r>
      <w:r w:rsidR="00604328">
        <w:t xml:space="preserve"> can</w:t>
      </w:r>
      <w:r w:rsidR="00F672F2">
        <w:t xml:space="preserve"> operate in different</w:t>
      </w:r>
      <w:r w:rsidR="00380E1C">
        <w:t xml:space="preserve"> </w:t>
      </w:r>
      <w:r w:rsidR="0005415B">
        <w:t xml:space="preserve">configurations, </w:t>
      </w:r>
      <w:r w:rsidR="00604328">
        <w:t xml:space="preserve">namely, static, semi-static or dynamic </w:t>
      </w:r>
      <w:r w:rsidR="0005415B">
        <w:t xml:space="preserve">TDD DL-UL </w:t>
      </w:r>
      <w:r w:rsidR="00604328">
        <w:t>patterns</w:t>
      </w:r>
      <w:r w:rsidR="002053D5">
        <w:t>.</w:t>
      </w:r>
      <w:r w:rsidR="00BF10BC">
        <w:t xml:space="preserve"> </w:t>
      </w:r>
      <w:r w:rsidR="0071617C">
        <w:t xml:space="preserve">Consequently, NR repeaters are more complicated than E-UTRA </w:t>
      </w:r>
      <w:r w:rsidR="00D76BBE">
        <w:t xml:space="preserve">and FDD NR </w:t>
      </w:r>
      <w:r w:rsidR="0071617C">
        <w:t>repeaters.</w:t>
      </w:r>
      <w:r w:rsidR="00D76BBE">
        <w:t xml:space="preserve"> </w:t>
      </w:r>
      <w:r w:rsidR="0071617C">
        <w:t xml:space="preserve">  </w:t>
      </w:r>
      <w:r w:rsidR="002053D5">
        <w:t xml:space="preserve"> </w:t>
      </w:r>
      <w:r>
        <w:t xml:space="preserve">  </w:t>
      </w:r>
    </w:p>
    <w:p w14:paraId="19AF7871" w14:textId="6A3F27C1" w:rsidR="00423E88" w:rsidRDefault="007F4C6F" w:rsidP="00576C40">
      <w:r>
        <w:t xml:space="preserve">Referring to [2], there are a number of open issues </w:t>
      </w:r>
      <w:r w:rsidR="00681BC0">
        <w:t xml:space="preserve">(such as synchronization, </w:t>
      </w:r>
      <w:r w:rsidR="006B49CD">
        <w:t xml:space="preserve">RF </w:t>
      </w:r>
      <w:r w:rsidR="00681BC0">
        <w:t xml:space="preserve">architecture, </w:t>
      </w:r>
      <w:r w:rsidR="00B21A5F">
        <w:t xml:space="preserve">types of repeaters, </w:t>
      </w:r>
      <w:r w:rsidR="00681BC0">
        <w:t xml:space="preserve">etc.) </w:t>
      </w:r>
      <w:r>
        <w:t xml:space="preserve">associated with TDD NR repeaters, which will be addressed </w:t>
      </w:r>
      <w:r w:rsidR="008A5073">
        <w:t>at</w:t>
      </w:r>
      <w:r>
        <w:t xml:space="preserve"> forthcoming meetings</w:t>
      </w:r>
      <w:r w:rsidR="00681BC0">
        <w:t>.</w:t>
      </w:r>
      <w:r>
        <w:t xml:space="preserve"> </w:t>
      </w:r>
      <w:r w:rsidR="006B49CD">
        <w:t>For dynamic TDD repeaters, synchronization is key to operation</w:t>
      </w:r>
      <w:r w:rsidR="00AB68A6">
        <w:t xml:space="preserve"> as shown in Figure 1</w:t>
      </w:r>
      <w:r w:rsidR="006B49CD">
        <w:t xml:space="preserve">. </w:t>
      </w:r>
      <w:r w:rsidR="005816BA">
        <w:t xml:space="preserve">Without proper synchronization in the case of dynamic TDD repeaters, the UL-DL cross-link interference will increase </w:t>
      </w:r>
      <w:r w:rsidR="00D570FB">
        <w:t>and</w:t>
      </w:r>
      <w:r w:rsidR="005816BA">
        <w:t xml:space="preserve"> it is not clear what the impact on EMC </w:t>
      </w:r>
      <w:r w:rsidR="004D0084">
        <w:t xml:space="preserve">test conditions, </w:t>
      </w:r>
      <w:r w:rsidR="005816BA">
        <w:t>performance assessment and performance criteria</w:t>
      </w:r>
      <w:r w:rsidR="009C3C0A">
        <w:t xml:space="preserve"> is</w:t>
      </w:r>
      <w:r w:rsidR="005816BA">
        <w:t xml:space="preserve">. </w:t>
      </w:r>
      <w:r w:rsidR="00165048">
        <w:t>Due to the synchronization</w:t>
      </w:r>
      <w:r w:rsidR="008A5073">
        <w:t xml:space="preserve"> need</w:t>
      </w:r>
      <w:r w:rsidR="00165048">
        <w:t xml:space="preserve">, test setup will become more complex especially when transmit and receive share the same port. </w:t>
      </w:r>
    </w:p>
    <w:p w14:paraId="42FD27D2" w14:textId="55D5BCE0" w:rsidR="00AB68A6" w:rsidRDefault="00AB68A6" w:rsidP="00576C40">
      <w:r w:rsidRPr="00AE2940">
        <w:rPr>
          <w:rFonts w:eastAsia="Batang"/>
          <w:noProof/>
        </w:rPr>
        <w:drawing>
          <wp:inline distT="0" distB="0" distL="0" distR="0" wp14:anchorId="03BBC42E" wp14:editId="3E9D7757">
            <wp:extent cx="6113145" cy="221078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3145" cy="2210786"/>
                    </a:xfrm>
                    <a:prstGeom prst="rect">
                      <a:avLst/>
                    </a:prstGeom>
                    <a:noFill/>
                    <a:ln>
                      <a:noFill/>
                    </a:ln>
                  </pic:spPr>
                </pic:pic>
              </a:graphicData>
            </a:graphic>
          </wp:inline>
        </w:drawing>
      </w:r>
    </w:p>
    <w:p w14:paraId="23DB0433" w14:textId="4DF83693" w:rsidR="00AB68A6" w:rsidRDefault="00AB68A6" w:rsidP="00AB68A6">
      <w:pPr>
        <w:ind w:left="1440" w:firstLine="720"/>
      </w:pPr>
      <w:r>
        <w:t>Figure 1: Synchronization in a TDD NR Repeater</w:t>
      </w:r>
    </w:p>
    <w:p w14:paraId="3B9C1240" w14:textId="09756AD2" w:rsidR="0044403A" w:rsidRDefault="00423E88" w:rsidP="00576C40">
      <w:r>
        <w:t xml:space="preserve">At the moment, there is </w:t>
      </w:r>
      <w:r w:rsidR="00DB353B">
        <w:t xml:space="preserve">no </w:t>
      </w:r>
      <w:r>
        <w:t xml:space="preserve">conclusion reached concerning the types of NR repeaters. In NR BS, there are 4 types: 1-C, 1-H, 1-O and 2-O. </w:t>
      </w:r>
      <w:r w:rsidR="00DD59BE">
        <w:t xml:space="preserve">It is not clear if all 4 types are defined for FDD and TDD repeaters. </w:t>
      </w:r>
    </w:p>
    <w:p w14:paraId="2226D3B7" w14:textId="45C05855" w:rsidR="002A07EA" w:rsidRDefault="002A07EA" w:rsidP="00576C40">
      <w:r>
        <w:t xml:space="preserve">Considering the outcome of RF discussions on the above open issues might have an impact on EMC work, it is </w:t>
      </w:r>
      <w:r w:rsidR="006A043B">
        <w:t>rather early</w:t>
      </w:r>
      <w:r w:rsidR="00936338">
        <w:t xml:space="preserve"> to decide </w:t>
      </w:r>
      <w:r w:rsidR="006A043B">
        <w:t>at this stage</w:t>
      </w:r>
      <w:r w:rsidR="00D570FB">
        <w:t xml:space="preserve"> </w:t>
      </w:r>
      <w:r w:rsidR="00936338">
        <w:t xml:space="preserve">on whether or not test conditions, performance assessment and performance criteria in TS 36.113 can be directly reused for NR repeaters especially for TDD. </w:t>
      </w:r>
      <w:r w:rsidR="006A043B">
        <w:t xml:space="preserve">Our preference is to get clarity on the above open issues when progress is made in the RF discussion. </w:t>
      </w:r>
    </w:p>
    <w:p w14:paraId="017D9A44" w14:textId="3FC17650" w:rsidR="00C12A83" w:rsidRPr="00C12A83" w:rsidRDefault="00B34107" w:rsidP="009C3C0A">
      <w:pPr>
        <w:pStyle w:val="RAN4proposal"/>
        <w:rPr>
          <w:lang w:val="en-GB"/>
        </w:rPr>
      </w:pPr>
      <w:r w:rsidRPr="00B34107">
        <w:t>Option 2:  It is premature to decide, pending on the repeater RF discussion, more discussions are needed</w:t>
      </w:r>
      <w:r w:rsidR="00BE2478">
        <w:t xml:space="preserve"> for TDD NR repeaters</w:t>
      </w:r>
      <w:r w:rsidRPr="00B34107">
        <w:t>.</w:t>
      </w:r>
    </w:p>
    <w:p w14:paraId="6D008624" w14:textId="263FAA9A" w:rsidR="00044831" w:rsidRDefault="00BE2478" w:rsidP="00FF5A3B">
      <w:r>
        <w:t>For the FDD NR repeater, there are not as many open issues as the TDD repeater. Thus, the Test Conditions, Performance assessment and Performance criteria sections in TS 36.113 and TS 38.113 can act as a starting point.</w:t>
      </w:r>
    </w:p>
    <w:p w14:paraId="2888DEDA" w14:textId="5BDD159D" w:rsidR="00BE2478" w:rsidRPr="00BE2478" w:rsidRDefault="00631525" w:rsidP="00BE2478">
      <w:pPr>
        <w:pStyle w:val="RAN4proposal"/>
        <w:rPr>
          <w:lang w:val="en-GB"/>
        </w:rPr>
      </w:pPr>
      <w:r>
        <w:t xml:space="preserve"> </w:t>
      </w:r>
      <w:r w:rsidR="00BE2478">
        <w:t>For FDD NR repeaters, TS 36.113 and TS 38.113 can act as a starting point</w:t>
      </w:r>
      <w:r w:rsidR="00BE2478" w:rsidRPr="00B34107">
        <w:t>.</w:t>
      </w:r>
    </w:p>
    <w:p w14:paraId="77BFB5FB" w14:textId="7BDB6430" w:rsidR="0050132F" w:rsidRPr="00882968" w:rsidRDefault="00882968" w:rsidP="00882968">
      <w:pPr>
        <w:rPr>
          <w:lang w:val="en-GB"/>
        </w:rPr>
      </w:pPr>
      <w:r>
        <w:rPr>
          <w:lang w:val="en-GB"/>
        </w:rPr>
        <w:t>Regarding repeater classes, RAN4 should discuss if</w:t>
      </w:r>
      <w:r w:rsidR="00D578C9">
        <w:rPr>
          <w:lang w:val="en-GB"/>
        </w:rPr>
        <w:t xml:space="preserve"> </w:t>
      </w:r>
      <w:r>
        <w:rPr>
          <w:lang w:val="en-GB"/>
        </w:rPr>
        <w:t xml:space="preserve">EMC requirements </w:t>
      </w:r>
      <w:r w:rsidR="00D578C9">
        <w:rPr>
          <w:lang w:val="en-GB"/>
        </w:rPr>
        <w:t>(core and performance) are the same for all the</w:t>
      </w:r>
      <w:r>
        <w:rPr>
          <w:lang w:val="en-GB"/>
        </w:rPr>
        <w:t xml:space="preserve"> repeater classes</w:t>
      </w:r>
      <w:r w:rsidR="00D578C9">
        <w:rPr>
          <w:lang w:val="en-GB"/>
        </w:rPr>
        <w:t>, namely</w:t>
      </w:r>
      <w:r>
        <w:rPr>
          <w:lang w:val="en-GB"/>
        </w:rPr>
        <w:t xml:space="preserve"> WA, MR, LA and home class</w:t>
      </w:r>
      <w:r w:rsidRPr="00882968">
        <w:rPr>
          <w:lang w:val="en-GB"/>
        </w:rPr>
        <w:t xml:space="preserve">. </w:t>
      </w:r>
    </w:p>
    <w:p w14:paraId="601EB905" w14:textId="05E42334" w:rsidR="00882968" w:rsidRDefault="00882968" w:rsidP="00882968">
      <w:pPr>
        <w:pStyle w:val="RAN4proposal"/>
        <w:rPr>
          <w:lang w:val="en-GB"/>
        </w:rPr>
      </w:pPr>
      <w:r>
        <w:rPr>
          <w:lang w:val="en-GB"/>
        </w:rPr>
        <w:t xml:space="preserve">RAN4 to discuss if </w:t>
      </w:r>
      <w:r w:rsidR="00D578C9">
        <w:rPr>
          <w:lang w:val="en-GB"/>
        </w:rPr>
        <w:t>EMC requirements (core and performance) are the same for all the repeater classes.</w:t>
      </w:r>
      <w:r>
        <w:rPr>
          <w:lang w:val="en-GB"/>
        </w:rPr>
        <w:t xml:space="preserve"> </w:t>
      </w:r>
    </w:p>
    <w:p w14:paraId="2266E2D4" w14:textId="77777777" w:rsidR="00882968" w:rsidRDefault="00882968" w:rsidP="00F25B3F">
      <w:pPr>
        <w:rPr>
          <w:lang w:val="en-GB"/>
        </w:rPr>
      </w:pPr>
    </w:p>
    <w:p w14:paraId="761516E1" w14:textId="77777777" w:rsidR="00CD7492" w:rsidRPr="007C00C6" w:rsidRDefault="00CD7492" w:rsidP="00A37002">
      <w:pPr>
        <w:pStyle w:val="RAN4H1"/>
      </w:pPr>
      <w:r w:rsidRPr="007C00C6">
        <w:t>Conclusion</w:t>
      </w:r>
    </w:p>
    <w:p w14:paraId="778DDB61" w14:textId="11305C25" w:rsidR="002035BB" w:rsidRPr="00D8717B" w:rsidRDefault="00FE02D5" w:rsidP="002035BB">
      <w:r>
        <w:rPr>
          <w:lang w:val="en-GB"/>
        </w:rPr>
        <w:t xml:space="preserve">The document has </w:t>
      </w:r>
      <w:r w:rsidR="00795137">
        <w:rPr>
          <w:lang w:val="en-GB"/>
        </w:rPr>
        <w:t>discussed and addressed the EMC open issues associated with NR repeaters and our proposals are as follows</w:t>
      </w:r>
      <w:r w:rsidR="00D8717B">
        <w:rPr>
          <w:lang w:val="en-GB"/>
        </w:rPr>
        <w:t>:</w:t>
      </w:r>
    </w:p>
    <w:p w14:paraId="6450E24D" w14:textId="77777777" w:rsidR="00BE2478" w:rsidRPr="00BE2478" w:rsidRDefault="00BE2478" w:rsidP="00BE2478">
      <w:pPr>
        <w:pStyle w:val="RAN4proposal"/>
        <w:numPr>
          <w:ilvl w:val="0"/>
          <w:numId w:val="23"/>
        </w:numPr>
        <w:rPr>
          <w:lang w:val="en-GB"/>
        </w:rPr>
      </w:pPr>
      <w:r w:rsidRPr="00B34107">
        <w:lastRenderedPageBreak/>
        <w:t>Option 2:  It is premature to decide, pending on the repeater RF discussion, more discussions are needed</w:t>
      </w:r>
      <w:r>
        <w:t xml:space="preserve"> for TDD NR repeaters</w:t>
      </w:r>
      <w:r w:rsidRPr="00B34107">
        <w:t>.</w:t>
      </w:r>
    </w:p>
    <w:p w14:paraId="4AEC8503" w14:textId="77777777" w:rsidR="00BE2478" w:rsidRPr="00BE2478" w:rsidRDefault="00BE2478" w:rsidP="00BE2478">
      <w:pPr>
        <w:pStyle w:val="RAN4proposal"/>
        <w:numPr>
          <w:ilvl w:val="0"/>
          <w:numId w:val="23"/>
        </w:numPr>
        <w:rPr>
          <w:lang w:val="en-GB"/>
        </w:rPr>
      </w:pPr>
      <w:r>
        <w:t>For FDD NR repeaters, TS 36.113 and TS 38.113 can act as a starting point</w:t>
      </w:r>
      <w:r w:rsidRPr="00B34107">
        <w:t>.</w:t>
      </w:r>
    </w:p>
    <w:p w14:paraId="4807D73C" w14:textId="77777777" w:rsidR="008D6622" w:rsidRPr="008D6622" w:rsidRDefault="008D6622" w:rsidP="008D6622">
      <w:pPr>
        <w:pStyle w:val="RAN4proposal"/>
        <w:numPr>
          <w:ilvl w:val="0"/>
          <w:numId w:val="23"/>
        </w:numPr>
        <w:rPr>
          <w:lang w:val="en-GB"/>
        </w:rPr>
      </w:pPr>
      <w:r w:rsidRPr="008D6622">
        <w:rPr>
          <w:lang w:val="en-GB"/>
        </w:rPr>
        <w:t xml:space="preserve">RAN4 to discuss if EMC requirements (core and performance) are the same for all the repeater classes. </w:t>
      </w:r>
    </w:p>
    <w:p w14:paraId="096A8BDC" w14:textId="77777777" w:rsidR="00CD3D8D" w:rsidRDefault="00CD3D8D" w:rsidP="00DE0BDD">
      <w:pPr>
        <w:rPr>
          <w:lang w:val="en-GB"/>
        </w:rPr>
      </w:pPr>
    </w:p>
    <w:p w14:paraId="19FC2F12" w14:textId="4405AB41" w:rsidR="003B659E" w:rsidRPr="001F4F60" w:rsidRDefault="003B659E" w:rsidP="001F4F60">
      <w:pPr>
        <w:pStyle w:val="RAN4H1"/>
      </w:pPr>
      <w:r w:rsidRPr="0095295C">
        <w:t>References</w:t>
      </w:r>
    </w:p>
    <w:p w14:paraId="3414EE64" w14:textId="09CBF954" w:rsidR="00473FE1" w:rsidRDefault="001F4F60" w:rsidP="00EF34CB">
      <w:pPr>
        <w:ind w:right="-22"/>
        <w:rPr>
          <w:sz w:val="18"/>
          <w:lang w:eastAsia="zh-CN"/>
        </w:rPr>
      </w:pPr>
      <w:r>
        <w:rPr>
          <w:sz w:val="18"/>
          <w:lang w:eastAsia="zh-CN"/>
        </w:rPr>
        <w:t>[</w:t>
      </w:r>
      <w:r w:rsidR="00103DB3">
        <w:rPr>
          <w:sz w:val="18"/>
          <w:lang w:eastAsia="zh-CN"/>
        </w:rPr>
        <w:t>1</w:t>
      </w:r>
      <w:r>
        <w:rPr>
          <w:sz w:val="18"/>
          <w:lang w:eastAsia="zh-CN"/>
        </w:rPr>
        <w:t xml:space="preserve">]    </w:t>
      </w:r>
      <w:r w:rsidR="00FE197D">
        <w:rPr>
          <w:sz w:val="18"/>
          <w:lang w:eastAsia="zh-CN"/>
        </w:rPr>
        <w:t>3GPP TSG RAN4 Meeting #98-e, Chairman’s Notes (BS RF Demod sessions)</w:t>
      </w:r>
    </w:p>
    <w:p w14:paraId="7128CC2D" w14:textId="64FDC948" w:rsidR="007F4C6F" w:rsidRDefault="007F4C6F" w:rsidP="00EF34CB">
      <w:pPr>
        <w:ind w:right="-22"/>
        <w:rPr>
          <w:sz w:val="18"/>
          <w:lang w:eastAsia="zh-CN"/>
        </w:rPr>
      </w:pPr>
      <w:r>
        <w:rPr>
          <w:sz w:val="18"/>
          <w:lang w:eastAsia="zh-CN"/>
        </w:rPr>
        <w:t>[2]    R4-2103999, WF for TDD repeaters, CMCC</w:t>
      </w:r>
    </w:p>
    <w:p w14:paraId="771FBA73" w14:textId="3E00E80C" w:rsidR="0052761F" w:rsidRPr="00EF34CB" w:rsidRDefault="0052761F" w:rsidP="00EF34CB">
      <w:pPr>
        <w:ind w:right="-22"/>
        <w:rPr>
          <w:sz w:val="18"/>
          <w:lang w:eastAsia="zh-CN"/>
        </w:rPr>
      </w:pPr>
      <w:r>
        <w:rPr>
          <w:sz w:val="18"/>
          <w:lang w:eastAsia="zh-CN"/>
        </w:rPr>
        <w:t>[3]    R4-2106109, WF on repeater classes and types, CMCC</w:t>
      </w:r>
    </w:p>
    <w:sectPr w:rsidR="0052761F" w:rsidRPr="00EF34CB"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5E14FB" w14:textId="77777777" w:rsidR="00E63051" w:rsidRDefault="00E63051" w:rsidP="00001C9B">
      <w:pPr>
        <w:spacing w:after="0" w:line="240" w:lineRule="auto"/>
      </w:pPr>
      <w:r>
        <w:separator/>
      </w:r>
    </w:p>
  </w:endnote>
  <w:endnote w:type="continuationSeparator" w:id="0">
    <w:p w14:paraId="0CC95F3E" w14:textId="77777777" w:rsidR="00E63051" w:rsidRDefault="00E63051"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17D80D" w14:textId="77777777" w:rsidR="00E63051" w:rsidRDefault="00E63051" w:rsidP="00001C9B">
      <w:pPr>
        <w:spacing w:after="0" w:line="240" w:lineRule="auto"/>
      </w:pPr>
      <w:r>
        <w:separator/>
      </w:r>
    </w:p>
  </w:footnote>
  <w:footnote w:type="continuationSeparator" w:id="0">
    <w:p w14:paraId="6D3A82A6" w14:textId="77777777" w:rsidR="00E63051" w:rsidRDefault="00E63051"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B81DCE"/>
    <w:multiLevelType w:val="hybridMultilevel"/>
    <w:tmpl w:val="3416A6FC"/>
    <w:lvl w:ilvl="0" w:tplc="7D908C3C">
      <w:start w:val="1"/>
      <w:numFmt w:val="bullet"/>
      <w:lvlText w:val="•"/>
      <w:lvlJc w:val="left"/>
      <w:pPr>
        <w:tabs>
          <w:tab w:val="num" w:pos="720"/>
        </w:tabs>
        <w:ind w:left="720" w:hanging="360"/>
      </w:pPr>
      <w:rPr>
        <w:rFonts w:ascii="Arial" w:hAnsi="Arial" w:hint="default"/>
      </w:rPr>
    </w:lvl>
    <w:lvl w:ilvl="1" w:tplc="8496DFD2">
      <w:numFmt w:val="bullet"/>
      <w:lvlText w:val="•"/>
      <w:lvlJc w:val="left"/>
      <w:pPr>
        <w:tabs>
          <w:tab w:val="num" w:pos="1440"/>
        </w:tabs>
        <w:ind w:left="1440" w:hanging="360"/>
      </w:pPr>
      <w:rPr>
        <w:rFonts w:ascii="Arial" w:hAnsi="Arial" w:hint="default"/>
      </w:rPr>
    </w:lvl>
    <w:lvl w:ilvl="2" w:tplc="2968D894" w:tentative="1">
      <w:start w:val="1"/>
      <w:numFmt w:val="bullet"/>
      <w:lvlText w:val="•"/>
      <w:lvlJc w:val="left"/>
      <w:pPr>
        <w:tabs>
          <w:tab w:val="num" w:pos="2160"/>
        </w:tabs>
        <w:ind w:left="2160" w:hanging="360"/>
      </w:pPr>
      <w:rPr>
        <w:rFonts w:ascii="Arial" w:hAnsi="Arial" w:hint="default"/>
      </w:rPr>
    </w:lvl>
    <w:lvl w:ilvl="3" w:tplc="4D6826CE" w:tentative="1">
      <w:start w:val="1"/>
      <w:numFmt w:val="bullet"/>
      <w:lvlText w:val="•"/>
      <w:lvlJc w:val="left"/>
      <w:pPr>
        <w:tabs>
          <w:tab w:val="num" w:pos="2880"/>
        </w:tabs>
        <w:ind w:left="2880" w:hanging="360"/>
      </w:pPr>
      <w:rPr>
        <w:rFonts w:ascii="Arial" w:hAnsi="Arial" w:hint="default"/>
      </w:rPr>
    </w:lvl>
    <w:lvl w:ilvl="4" w:tplc="3AD43446" w:tentative="1">
      <w:start w:val="1"/>
      <w:numFmt w:val="bullet"/>
      <w:lvlText w:val="•"/>
      <w:lvlJc w:val="left"/>
      <w:pPr>
        <w:tabs>
          <w:tab w:val="num" w:pos="3600"/>
        </w:tabs>
        <w:ind w:left="3600" w:hanging="360"/>
      </w:pPr>
      <w:rPr>
        <w:rFonts w:ascii="Arial" w:hAnsi="Arial" w:hint="default"/>
      </w:rPr>
    </w:lvl>
    <w:lvl w:ilvl="5" w:tplc="B6F45550" w:tentative="1">
      <w:start w:val="1"/>
      <w:numFmt w:val="bullet"/>
      <w:lvlText w:val="•"/>
      <w:lvlJc w:val="left"/>
      <w:pPr>
        <w:tabs>
          <w:tab w:val="num" w:pos="4320"/>
        </w:tabs>
        <w:ind w:left="4320" w:hanging="360"/>
      </w:pPr>
      <w:rPr>
        <w:rFonts w:ascii="Arial" w:hAnsi="Arial" w:hint="default"/>
      </w:rPr>
    </w:lvl>
    <w:lvl w:ilvl="6" w:tplc="610EDA2C" w:tentative="1">
      <w:start w:val="1"/>
      <w:numFmt w:val="bullet"/>
      <w:lvlText w:val="•"/>
      <w:lvlJc w:val="left"/>
      <w:pPr>
        <w:tabs>
          <w:tab w:val="num" w:pos="5040"/>
        </w:tabs>
        <w:ind w:left="5040" w:hanging="360"/>
      </w:pPr>
      <w:rPr>
        <w:rFonts w:ascii="Arial" w:hAnsi="Arial" w:hint="default"/>
      </w:rPr>
    </w:lvl>
    <w:lvl w:ilvl="7" w:tplc="5F06063A" w:tentative="1">
      <w:start w:val="1"/>
      <w:numFmt w:val="bullet"/>
      <w:lvlText w:val="•"/>
      <w:lvlJc w:val="left"/>
      <w:pPr>
        <w:tabs>
          <w:tab w:val="num" w:pos="5760"/>
        </w:tabs>
        <w:ind w:left="5760" w:hanging="360"/>
      </w:pPr>
      <w:rPr>
        <w:rFonts w:ascii="Arial" w:hAnsi="Arial" w:hint="default"/>
      </w:rPr>
    </w:lvl>
    <w:lvl w:ilvl="8" w:tplc="3216FA8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0A4D0F"/>
    <w:multiLevelType w:val="hybridMultilevel"/>
    <w:tmpl w:val="F3884CEA"/>
    <w:lvl w:ilvl="0" w:tplc="88967D2E">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4A979E9"/>
    <w:multiLevelType w:val="hybridMultilevel"/>
    <w:tmpl w:val="7144AB14"/>
    <w:lvl w:ilvl="0" w:tplc="8CFAE2DE">
      <w:start w:val="1"/>
      <w:numFmt w:val="bullet"/>
      <w:lvlText w:val="•"/>
      <w:lvlJc w:val="left"/>
      <w:pPr>
        <w:tabs>
          <w:tab w:val="num" w:pos="720"/>
        </w:tabs>
        <w:ind w:left="720" w:hanging="360"/>
      </w:pPr>
      <w:rPr>
        <w:rFonts w:ascii="Arial" w:hAnsi="Arial" w:hint="default"/>
      </w:rPr>
    </w:lvl>
    <w:lvl w:ilvl="1" w:tplc="D9F8B56E">
      <w:start w:val="1"/>
      <w:numFmt w:val="bullet"/>
      <w:lvlText w:val="•"/>
      <w:lvlJc w:val="left"/>
      <w:pPr>
        <w:tabs>
          <w:tab w:val="num" w:pos="1440"/>
        </w:tabs>
        <w:ind w:left="1440" w:hanging="360"/>
      </w:pPr>
      <w:rPr>
        <w:rFonts w:ascii="Arial" w:hAnsi="Arial" w:hint="default"/>
      </w:rPr>
    </w:lvl>
    <w:lvl w:ilvl="2" w:tplc="C27A38D4">
      <w:numFmt w:val="bullet"/>
      <w:lvlText w:val="•"/>
      <w:lvlJc w:val="left"/>
      <w:pPr>
        <w:tabs>
          <w:tab w:val="num" w:pos="2160"/>
        </w:tabs>
        <w:ind w:left="2160" w:hanging="360"/>
      </w:pPr>
      <w:rPr>
        <w:rFonts w:ascii="Arial" w:hAnsi="Arial" w:hint="default"/>
      </w:rPr>
    </w:lvl>
    <w:lvl w:ilvl="3" w:tplc="7374CB06">
      <w:numFmt w:val="bullet"/>
      <w:lvlText w:val="•"/>
      <w:lvlJc w:val="left"/>
      <w:pPr>
        <w:tabs>
          <w:tab w:val="num" w:pos="2880"/>
        </w:tabs>
        <w:ind w:left="2880" w:hanging="360"/>
      </w:pPr>
      <w:rPr>
        <w:rFonts w:ascii="Arial" w:hAnsi="Arial" w:hint="default"/>
      </w:rPr>
    </w:lvl>
    <w:lvl w:ilvl="4" w:tplc="2B582056" w:tentative="1">
      <w:start w:val="1"/>
      <w:numFmt w:val="bullet"/>
      <w:lvlText w:val="•"/>
      <w:lvlJc w:val="left"/>
      <w:pPr>
        <w:tabs>
          <w:tab w:val="num" w:pos="3600"/>
        </w:tabs>
        <w:ind w:left="3600" w:hanging="360"/>
      </w:pPr>
      <w:rPr>
        <w:rFonts w:ascii="Arial" w:hAnsi="Arial" w:hint="default"/>
      </w:rPr>
    </w:lvl>
    <w:lvl w:ilvl="5" w:tplc="DFA8BE86" w:tentative="1">
      <w:start w:val="1"/>
      <w:numFmt w:val="bullet"/>
      <w:lvlText w:val="•"/>
      <w:lvlJc w:val="left"/>
      <w:pPr>
        <w:tabs>
          <w:tab w:val="num" w:pos="4320"/>
        </w:tabs>
        <w:ind w:left="4320" w:hanging="360"/>
      </w:pPr>
      <w:rPr>
        <w:rFonts w:ascii="Arial" w:hAnsi="Arial" w:hint="default"/>
      </w:rPr>
    </w:lvl>
    <w:lvl w:ilvl="6" w:tplc="CB04CE00" w:tentative="1">
      <w:start w:val="1"/>
      <w:numFmt w:val="bullet"/>
      <w:lvlText w:val="•"/>
      <w:lvlJc w:val="left"/>
      <w:pPr>
        <w:tabs>
          <w:tab w:val="num" w:pos="5040"/>
        </w:tabs>
        <w:ind w:left="5040" w:hanging="360"/>
      </w:pPr>
      <w:rPr>
        <w:rFonts w:ascii="Arial" w:hAnsi="Arial" w:hint="default"/>
      </w:rPr>
    </w:lvl>
    <w:lvl w:ilvl="7" w:tplc="6CFA48DC" w:tentative="1">
      <w:start w:val="1"/>
      <w:numFmt w:val="bullet"/>
      <w:lvlText w:val="•"/>
      <w:lvlJc w:val="left"/>
      <w:pPr>
        <w:tabs>
          <w:tab w:val="num" w:pos="5760"/>
        </w:tabs>
        <w:ind w:left="5760" w:hanging="360"/>
      </w:pPr>
      <w:rPr>
        <w:rFonts w:ascii="Arial" w:hAnsi="Arial" w:hint="default"/>
      </w:rPr>
    </w:lvl>
    <w:lvl w:ilvl="8" w:tplc="98349AE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83F7A42"/>
    <w:multiLevelType w:val="hybridMultilevel"/>
    <w:tmpl w:val="F272A610"/>
    <w:lvl w:ilvl="0" w:tplc="471C4C72">
      <w:start w:val="1"/>
      <w:numFmt w:val="lowerLetter"/>
      <w:lvlText w:val="%1."/>
      <w:lvlJc w:val="left"/>
      <w:pPr>
        <w:tabs>
          <w:tab w:val="num" w:pos="720"/>
        </w:tabs>
        <w:ind w:left="720" w:hanging="360"/>
      </w:pPr>
    </w:lvl>
    <w:lvl w:ilvl="1" w:tplc="194278DE">
      <w:start w:val="1"/>
      <w:numFmt w:val="lowerLetter"/>
      <w:lvlText w:val="%2."/>
      <w:lvlJc w:val="left"/>
      <w:pPr>
        <w:tabs>
          <w:tab w:val="num" w:pos="1440"/>
        </w:tabs>
        <w:ind w:left="1440" w:hanging="360"/>
      </w:pPr>
    </w:lvl>
    <w:lvl w:ilvl="2" w:tplc="75C44EAA" w:tentative="1">
      <w:start w:val="1"/>
      <w:numFmt w:val="lowerLetter"/>
      <w:lvlText w:val="%3."/>
      <w:lvlJc w:val="left"/>
      <w:pPr>
        <w:tabs>
          <w:tab w:val="num" w:pos="2160"/>
        </w:tabs>
        <w:ind w:left="2160" w:hanging="360"/>
      </w:pPr>
    </w:lvl>
    <w:lvl w:ilvl="3" w:tplc="32622EDA" w:tentative="1">
      <w:start w:val="1"/>
      <w:numFmt w:val="lowerLetter"/>
      <w:lvlText w:val="%4."/>
      <w:lvlJc w:val="left"/>
      <w:pPr>
        <w:tabs>
          <w:tab w:val="num" w:pos="2880"/>
        </w:tabs>
        <w:ind w:left="2880" w:hanging="360"/>
      </w:pPr>
    </w:lvl>
    <w:lvl w:ilvl="4" w:tplc="CE205AFE" w:tentative="1">
      <w:start w:val="1"/>
      <w:numFmt w:val="lowerLetter"/>
      <w:lvlText w:val="%5."/>
      <w:lvlJc w:val="left"/>
      <w:pPr>
        <w:tabs>
          <w:tab w:val="num" w:pos="3600"/>
        </w:tabs>
        <w:ind w:left="3600" w:hanging="360"/>
      </w:pPr>
    </w:lvl>
    <w:lvl w:ilvl="5" w:tplc="284EBA18" w:tentative="1">
      <w:start w:val="1"/>
      <w:numFmt w:val="lowerLetter"/>
      <w:lvlText w:val="%6."/>
      <w:lvlJc w:val="left"/>
      <w:pPr>
        <w:tabs>
          <w:tab w:val="num" w:pos="4320"/>
        </w:tabs>
        <w:ind w:left="4320" w:hanging="360"/>
      </w:pPr>
    </w:lvl>
    <w:lvl w:ilvl="6" w:tplc="E1AAE3D2" w:tentative="1">
      <w:start w:val="1"/>
      <w:numFmt w:val="lowerLetter"/>
      <w:lvlText w:val="%7."/>
      <w:lvlJc w:val="left"/>
      <w:pPr>
        <w:tabs>
          <w:tab w:val="num" w:pos="5040"/>
        </w:tabs>
        <w:ind w:left="5040" w:hanging="360"/>
      </w:pPr>
    </w:lvl>
    <w:lvl w:ilvl="7" w:tplc="8ACE6EA8" w:tentative="1">
      <w:start w:val="1"/>
      <w:numFmt w:val="lowerLetter"/>
      <w:lvlText w:val="%8."/>
      <w:lvlJc w:val="left"/>
      <w:pPr>
        <w:tabs>
          <w:tab w:val="num" w:pos="5760"/>
        </w:tabs>
        <w:ind w:left="5760" w:hanging="360"/>
      </w:pPr>
    </w:lvl>
    <w:lvl w:ilvl="8" w:tplc="B64C1530" w:tentative="1">
      <w:start w:val="1"/>
      <w:numFmt w:val="lowerLetter"/>
      <w:lvlText w:val="%9."/>
      <w:lvlJc w:val="left"/>
      <w:pPr>
        <w:tabs>
          <w:tab w:val="num" w:pos="6480"/>
        </w:tabs>
        <w:ind w:left="6480" w:hanging="360"/>
      </w:pPr>
    </w:lvl>
  </w:abstractNum>
  <w:abstractNum w:abstractNumId="4" w15:restartNumberingAfterBreak="0">
    <w:nsid w:val="42114B10"/>
    <w:multiLevelType w:val="hybridMultilevel"/>
    <w:tmpl w:val="BE986FC6"/>
    <w:lvl w:ilvl="0" w:tplc="88967D2E">
      <w:start w:val="1"/>
      <w:numFmt w:val="bullet"/>
      <w:lvlText w:val="·"/>
      <w:lvlJc w:val="left"/>
      <w:pPr>
        <w:ind w:left="420" w:hanging="420"/>
      </w:pPr>
      <w:rPr>
        <w:rFonts w:ascii="SimSun" w:eastAsia="SimSun" w:hAnsi="SimSun" w:hint="eastAsia"/>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FF005874"/>
    <w:lvl w:ilvl="0" w:tplc="C388ED94">
      <w:start w:val="1"/>
      <w:numFmt w:val="decimal"/>
      <w:pStyle w:val="RAN4proposal"/>
      <w:suff w:val="space"/>
      <w:lvlText w:val="Proposal %1:"/>
      <w:lvlJc w:val="left"/>
      <w:pPr>
        <w:ind w:left="1080" w:hanging="360"/>
      </w:pPr>
      <w:rPr>
        <w:rFonts w:ascii="Times New Roman" w:hAnsi="Times New Roman" w:hint="default"/>
        <w:b/>
        <w:i w:val="0"/>
        <w:color w:val="auto"/>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D841039"/>
    <w:multiLevelType w:val="hybridMultilevel"/>
    <w:tmpl w:val="2E4EB99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616131"/>
    <w:multiLevelType w:val="hybridMultilevel"/>
    <w:tmpl w:val="A582E3A2"/>
    <w:lvl w:ilvl="0" w:tplc="70A86692">
      <w:start w:val="1"/>
      <w:numFmt w:val="bullet"/>
      <w:lvlText w:val="•"/>
      <w:lvlJc w:val="left"/>
      <w:pPr>
        <w:tabs>
          <w:tab w:val="num" w:pos="360"/>
        </w:tabs>
        <w:ind w:left="360" w:hanging="360"/>
      </w:pPr>
      <w:rPr>
        <w:rFonts w:ascii="Arial" w:hAnsi="Arial" w:hint="default"/>
      </w:rPr>
    </w:lvl>
    <w:lvl w:ilvl="1" w:tplc="90743A3C">
      <w:start w:val="1"/>
      <w:numFmt w:val="bullet"/>
      <w:lvlText w:val="•"/>
      <w:lvlJc w:val="left"/>
      <w:pPr>
        <w:tabs>
          <w:tab w:val="num" w:pos="1080"/>
        </w:tabs>
        <w:ind w:left="1080" w:hanging="360"/>
      </w:pPr>
      <w:rPr>
        <w:rFonts w:ascii="Arial" w:hAnsi="Arial" w:hint="default"/>
      </w:rPr>
    </w:lvl>
    <w:lvl w:ilvl="2" w:tplc="7598A24C" w:tentative="1">
      <w:start w:val="1"/>
      <w:numFmt w:val="bullet"/>
      <w:lvlText w:val="•"/>
      <w:lvlJc w:val="left"/>
      <w:pPr>
        <w:tabs>
          <w:tab w:val="num" w:pos="1800"/>
        </w:tabs>
        <w:ind w:left="1800" w:hanging="360"/>
      </w:pPr>
      <w:rPr>
        <w:rFonts w:ascii="Arial" w:hAnsi="Arial" w:hint="default"/>
      </w:rPr>
    </w:lvl>
    <w:lvl w:ilvl="3" w:tplc="E5048EE6" w:tentative="1">
      <w:start w:val="1"/>
      <w:numFmt w:val="bullet"/>
      <w:lvlText w:val="•"/>
      <w:lvlJc w:val="left"/>
      <w:pPr>
        <w:tabs>
          <w:tab w:val="num" w:pos="2520"/>
        </w:tabs>
        <w:ind w:left="2520" w:hanging="360"/>
      </w:pPr>
      <w:rPr>
        <w:rFonts w:ascii="Arial" w:hAnsi="Arial" w:hint="default"/>
      </w:rPr>
    </w:lvl>
    <w:lvl w:ilvl="4" w:tplc="8AAA28A2" w:tentative="1">
      <w:start w:val="1"/>
      <w:numFmt w:val="bullet"/>
      <w:lvlText w:val="•"/>
      <w:lvlJc w:val="left"/>
      <w:pPr>
        <w:tabs>
          <w:tab w:val="num" w:pos="3240"/>
        </w:tabs>
        <w:ind w:left="3240" w:hanging="360"/>
      </w:pPr>
      <w:rPr>
        <w:rFonts w:ascii="Arial" w:hAnsi="Arial" w:hint="default"/>
      </w:rPr>
    </w:lvl>
    <w:lvl w:ilvl="5" w:tplc="1EFE4140" w:tentative="1">
      <w:start w:val="1"/>
      <w:numFmt w:val="bullet"/>
      <w:lvlText w:val="•"/>
      <w:lvlJc w:val="left"/>
      <w:pPr>
        <w:tabs>
          <w:tab w:val="num" w:pos="3960"/>
        </w:tabs>
        <w:ind w:left="3960" w:hanging="360"/>
      </w:pPr>
      <w:rPr>
        <w:rFonts w:ascii="Arial" w:hAnsi="Arial" w:hint="default"/>
      </w:rPr>
    </w:lvl>
    <w:lvl w:ilvl="6" w:tplc="891A1538" w:tentative="1">
      <w:start w:val="1"/>
      <w:numFmt w:val="bullet"/>
      <w:lvlText w:val="•"/>
      <w:lvlJc w:val="left"/>
      <w:pPr>
        <w:tabs>
          <w:tab w:val="num" w:pos="4680"/>
        </w:tabs>
        <w:ind w:left="4680" w:hanging="360"/>
      </w:pPr>
      <w:rPr>
        <w:rFonts w:ascii="Arial" w:hAnsi="Arial" w:hint="default"/>
      </w:rPr>
    </w:lvl>
    <w:lvl w:ilvl="7" w:tplc="6E1A6CAC" w:tentative="1">
      <w:start w:val="1"/>
      <w:numFmt w:val="bullet"/>
      <w:lvlText w:val="•"/>
      <w:lvlJc w:val="left"/>
      <w:pPr>
        <w:tabs>
          <w:tab w:val="num" w:pos="5400"/>
        </w:tabs>
        <w:ind w:left="5400" w:hanging="360"/>
      </w:pPr>
      <w:rPr>
        <w:rFonts w:ascii="Arial" w:hAnsi="Arial" w:hint="default"/>
      </w:rPr>
    </w:lvl>
    <w:lvl w:ilvl="8" w:tplc="6F00AFCA"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61EA228E"/>
    <w:multiLevelType w:val="hybridMultilevel"/>
    <w:tmpl w:val="DB5AAADA"/>
    <w:lvl w:ilvl="0" w:tplc="585AFEE6">
      <w:start w:val="1"/>
      <w:numFmt w:val="bullet"/>
      <w:lvlText w:val="•"/>
      <w:lvlJc w:val="left"/>
      <w:pPr>
        <w:tabs>
          <w:tab w:val="num" w:pos="360"/>
        </w:tabs>
        <w:ind w:left="360" w:hanging="360"/>
      </w:pPr>
      <w:rPr>
        <w:rFonts w:ascii="Arial" w:hAnsi="Arial" w:hint="default"/>
      </w:rPr>
    </w:lvl>
    <w:lvl w:ilvl="1" w:tplc="6A6655B4">
      <w:start w:val="1"/>
      <w:numFmt w:val="bullet"/>
      <w:lvlText w:val="•"/>
      <w:lvlJc w:val="left"/>
      <w:pPr>
        <w:tabs>
          <w:tab w:val="num" w:pos="1080"/>
        </w:tabs>
        <w:ind w:left="1080" w:hanging="360"/>
      </w:pPr>
      <w:rPr>
        <w:rFonts w:ascii="Arial" w:hAnsi="Arial" w:hint="default"/>
      </w:rPr>
    </w:lvl>
    <w:lvl w:ilvl="2" w:tplc="977AC33E">
      <w:numFmt w:val="bullet"/>
      <w:lvlText w:val=""/>
      <w:lvlJc w:val="left"/>
      <w:pPr>
        <w:tabs>
          <w:tab w:val="num" w:pos="1800"/>
        </w:tabs>
        <w:ind w:left="1800" w:hanging="360"/>
      </w:pPr>
      <w:rPr>
        <w:rFonts w:ascii="Wingdings" w:hAnsi="Wingdings" w:hint="default"/>
      </w:rPr>
    </w:lvl>
    <w:lvl w:ilvl="3" w:tplc="977AC33E">
      <w:numFmt w:val="bullet"/>
      <w:lvlText w:val=""/>
      <w:lvlJc w:val="left"/>
      <w:pPr>
        <w:tabs>
          <w:tab w:val="num" w:pos="2520"/>
        </w:tabs>
        <w:ind w:left="2520" w:hanging="360"/>
      </w:pPr>
      <w:rPr>
        <w:rFonts w:ascii="Wingdings" w:hAnsi="Wingdings" w:hint="default"/>
      </w:rPr>
    </w:lvl>
    <w:lvl w:ilvl="4" w:tplc="AEA229C8" w:tentative="1">
      <w:start w:val="1"/>
      <w:numFmt w:val="bullet"/>
      <w:lvlText w:val="•"/>
      <w:lvlJc w:val="left"/>
      <w:pPr>
        <w:tabs>
          <w:tab w:val="num" w:pos="3240"/>
        </w:tabs>
        <w:ind w:left="3240" w:hanging="360"/>
      </w:pPr>
      <w:rPr>
        <w:rFonts w:ascii="Arial" w:hAnsi="Arial" w:hint="default"/>
      </w:rPr>
    </w:lvl>
    <w:lvl w:ilvl="5" w:tplc="4600BE7A" w:tentative="1">
      <w:start w:val="1"/>
      <w:numFmt w:val="bullet"/>
      <w:lvlText w:val="•"/>
      <w:lvlJc w:val="left"/>
      <w:pPr>
        <w:tabs>
          <w:tab w:val="num" w:pos="3960"/>
        </w:tabs>
        <w:ind w:left="3960" w:hanging="360"/>
      </w:pPr>
      <w:rPr>
        <w:rFonts w:ascii="Arial" w:hAnsi="Arial" w:hint="default"/>
      </w:rPr>
    </w:lvl>
    <w:lvl w:ilvl="6" w:tplc="D290590E" w:tentative="1">
      <w:start w:val="1"/>
      <w:numFmt w:val="bullet"/>
      <w:lvlText w:val="•"/>
      <w:lvlJc w:val="left"/>
      <w:pPr>
        <w:tabs>
          <w:tab w:val="num" w:pos="4680"/>
        </w:tabs>
        <w:ind w:left="4680" w:hanging="360"/>
      </w:pPr>
      <w:rPr>
        <w:rFonts w:ascii="Arial" w:hAnsi="Arial" w:hint="default"/>
      </w:rPr>
    </w:lvl>
    <w:lvl w:ilvl="7" w:tplc="070A6A7C" w:tentative="1">
      <w:start w:val="1"/>
      <w:numFmt w:val="bullet"/>
      <w:lvlText w:val="•"/>
      <w:lvlJc w:val="left"/>
      <w:pPr>
        <w:tabs>
          <w:tab w:val="num" w:pos="5400"/>
        </w:tabs>
        <w:ind w:left="5400" w:hanging="360"/>
      </w:pPr>
      <w:rPr>
        <w:rFonts w:ascii="Arial" w:hAnsi="Arial" w:hint="default"/>
      </w:rPr>
    </w:lvl>
    <w:lvl w:ilvl="8" w:tplc="9C280FE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64001AAF"/>
    <w:multiLevelType w:val="hybridMultilevel"/>
    <w:tmpl w:val="E4EE1634"/>
    <w:lvl w:ilvl="0" w:tplc="0E065B5C">
      <w:start w:val="1"/>
      <w:numFmt w:val="bullet"/>
      <w:lvlText w:val="•"/>
      <w:lvlJc w:val="left"/>
      <w:pPr>
        <w:tabs>
          <w:tab w:val="num" w:pos="360"/>
        </w:tabs>
        <w:ind w:left="360" w:hanging="360"/>
      </w:pPr>
      <w:rPr>
        <w:rFonts w:ascii="Arial" w:hAnsi="Arial" w:hint="default"/>
      </w:rPr>
    </w:lvl>
    <w:lvl w:ilvl="1" w:tplc="64BACABC">
      <w:start w:val="1"/>
      <w:numFmt w:val="bullet"/>
      <w:lvlText w:val="•"/>
      <w:lvlJc w:val="left"/>
      <w:pPr>
        <w:tabs>
          <w:tab w:val="num" w:pos="1080"/>
        </w:tabs>
        <w:ind w:left="1080" w:hanging="360"/>
      </w:pPr>
      <w:rPr>
        <w:rFonts w:ascii="Arial" w:hAnsi="Arial" w:hint="default"/>
      </w:rPr>
    </w:lvl>
    <w:lvl w:ilvl="2" w:tplc="018C955C" w:tentative="1">
      <w:start w:val="1"/>
      <w:numFmt w:val="bullet"/>
      <w:lvlText w:val="•"/>
      <w:lvlJc w:val="left"/>
      <w:pPr>
        <w:tabs>
          <w:tab w:val="num" w:pos="1800"/>
        </w:tabs>
        <w:ind w:left="1800" w:hanging="360"/>
      </w:pPr>
      <w:rPr>
        <w:rFonts w:ascii="Arial" w:hAnsi="Arial" w:hint="default"/>
      </w:rPr>
    </w:lvl>
    <w:lvl w:ilvl="3" w:tplc="6046E304" w:tentative="1">
      <w:start w:val="1"/>
      <w:numFmt w:val="bullet"/>
      <w:lvlText w:val="•"/>
      <w:lvlJc w:val="left"/>
      <w:pPr>
        <w:tabs>
          <w:tab w:val="num" w:pos="2520"/>
        </w:tabs>
        <w:ind w:left="2520" w:hanging="360"/>
      </w:pPr>
      <w:rPr>
        <w:rFonts w:ascii="Arial" w:hAnsi="Arial" w:hint="default"/>
      </w:rPr>
    </w:lvl>
    <w:lvl w:ilvl="4" w:tplc="A6465C4C" w:tentative="1">
      <w:start w:val="1"/>
      <w:numFmt w:val="bullet"/>
      <w:lvlText w:val="•"/>
      <w:lvlJc w:val="left"/>
      <w:pPr>
        <w:tabs>
          <w:tab w:val="num" w:pos="3240"/>
        </w:tabs>
        <w:ind w:left="3240" w:hanging="360"/>
      </w:pPr>
      <w:rPr>
        <w:rFonts w:ascii="Arial" w:hAnsi="Arial" w:hint="default"/>
      </w:rPr>
    </w:lvl>
    <w:lvl w:ilvl="5" w:tplc="699635AE" w:tentative="1">
      <w:start w:val="1"/>
      <w:numFmt w:val="bullet"/>
      <w:lvlText w:val="•"/>
      <w:lvlJc w:val="left"/>
      <w:pPr>
        <w:tabs>
          <w:tab w:val="num" w:pos="3960"/>
        </w:tabs>
        <w:ind w:left="3960" w:hanging="360"/>
      </w:pPr>
      <w:rPr>
        <w:rFonts w:ascii="Arial" w:hAnsi="Arial" w:hint="default"/>
      </w:rPr>
    </w:lvl>
    <w:lvl w:ilvl="6" w:tplc="AD0060E2" w:tentative="1">
      <w:start w:val="1"/>
      <w:numFmt w:val="bullet"/>
      <w:lvlText w:val="•"/>
      <w:lvlJc w:val="left"/>
      <w:pPr>
        <w:tabs>
          <w:tab w:val="num" w:pos="4680"/>
        </w:tabs>
        <w:ind w:left="4680" w:hanging="360"/>
      </w:pPr>
      <w:rPr>
        <w:rFonts w:ascii="Arial" w:hAnsi="Arial" w:hint="default"/>
      </w:rPr>
    </w:lvl>
    <w:lvl w:ilvl="7" w:tplc="527A83BA" w:tentative="1">
      <w:start w:val="1"/>
      <w:numFmt w:val="bullet"/>
      <w:lvlText w:val="•"/>
      <w:lvlJc w:val="left"/>
      <w:pPr>
        <w:tabs>
          <w:tab w:val="num" w:pos="5400"/>
        </w:tabs>
        <w:ind w:left="5400" w:hanging="360"/>
      </w:pPr>
      <w:rPr>
        <w:rFonts w:ascii="Arial" w:hAnsi="Arial" w:hint="default"/>
      </w:rPr>
    </w:lvl>
    <w:lvl w:ilvl="8" w:tplc="11CC465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306F38"/>
    <w:multiLevelType w:val="hybridMultilevel"/>
    <w:tmpl w:val="1A2ED54C"/>
    <w:lvl w:ilvl="0" w:tplc="977AC33E">
      <w:numFmt w:val="bullet"/>
      <w:lvlText w:val=""/>
      <w:lvlJc w:val="left"/>
      <w:pPr>
        <w:tabs>
          <w:tab w:val="num" w:pos="1800"/>
        </w:tabs>
        <w:ind w:left="1800" w:hanging="360"/>
      </w:pPr>
      <w:rPr>
        <w:rFonts w:ascii="Wingdings" w:hAnsi="Wingdings" w:hint="default"/>
      </w:rPr>
    </w:lvl>
    <w:lvl w:ilvl="1" w:tplc="BCD253EE">
      <w:start w:val="1"/>
      <w:numFmt w:val="bullet"/>
      <w:lvlText w:val=""/>
      <w:lvlJc w:val="left"/>
      <w:pPr>
        <w:tabs>
          <w:tab w:val="num" w:pos="2520"/>
        </w:tabs>
        <w:ind w:left="2520" w:hanging="360"/>
      </w:pPr>
      <w:rPr>
        <w:rFonts w:ascii="Wingdings" w:hAnsi="Wingdings" w:hint="default"/>
      </w:rPr>
    </w:lvl>
    <w:lvl w:ilvl="2" w:tplc="36FCF0EA">
      <w:start w:val="1"/>
      <w:numFmt w:val="bullet"/>
      <w:lvlText w:val=""/>
      <w:lvlJc w:val="left"/>
      <w:pPr>
        <w:tabs>
          <w:tab w:val="num" w:pos="3240"/>
        </w:tabs>
        <w:ind w:left="3240" w:hanging="360"/>
      </w:pPr>
      <w:rPr>
        <w:rFonts w:ascii="Wingdings" w:hAnsi="Wingdings" w:hint="default"/>
      </w:rPr>
    </w:lvl>
    <w:lvl w:ilvl="3" w:tplc="F89C2018">
      <w:start w:val="1"/>
      <w:numFmt w:val="bullet"/>
      <w:lvlText w:val=""/>
      <w:lvlJc w:val="left"/>
      <w:pPr>
        <w:tabs>
          <w:tab w:val="num" w:pos="3960"/>
        </w:tabs>
        <w:ind w:left="3960" w:hanging="360"/>
      </w:pPr>
      <w:rPr>
        <w:rFonts w:ascii="Wingdings" w:hAnsi="Wingdings" w:hint="default"/>
      </w:rPr>
    </w:lvl>
    <w:lvl w:ilvl="4" w:tplc="9C24BCAA" w:tentative="1">
      <w:start w:val="1"/>
      <w:numFmt w:val="bullet"/>
      <w:lvlText w:val=""/>
      <w:lvlJc w:val="left"/>
      <w:pPr>
        <w:tabs>
          <w:tab w:val="num" w:pos="4680"/>
        </w:tabs>
        <w:ind w:left="4680" w:hanging="360"/>
      </w:pPr>
      <w:rPr>
        <w:rFonts w:ascii="Wingdings" w:hAnsi="Wingdings" w:hint="default"/>
      </w:rPr>
    </w:lvl>
    <w:lvl w:ilvl="5" w:tplc="6CB612DE" w:tentative="1">
      <w:start w:val="1"/>
      <w:numFmt w:val="bullet"/>
      <w:lvlText w:val=""/>
      <w:lvlJc w:val="left"/>
      <w:pPr>
        <w:tabs>
          <w:tab w:val="num" w:pos="5400"/>
        </w:tabs>
        <w:ind w:left="5400" w:hanging="360"/>
      </w:pPr>
      <w:rPr>
        <w:rFonts w:ascii="Wingdings" w:hAnsi="Wingdings" w:hint="default"/>
      </w:rPr>
    </w:lvl>
    <w:lvl w:ilvl="6" w:tplc="1D663E9A" w:tentative="1">
      <w:start w:val="1"/>
      <w:numFmt w:val="bullet"/>
      <w:lvlText w:val=""/>
      <w:lvlJc w:val="left"/>
      <w:pPr>
        <w:tabs>
          <w:tab w:val="num" w:pos="6120"/>
        </w:tabs>
        <w:ind w:left="6120" w:hanging="360"/>
      </w:pPr>
      <w:rPr>
        <w:rFonts w:ascii="Wingdings" w:hAnsi="Wingdings" w:hint="default"/>
      </w:rPr>
    </w:lvl>
    <w:lvl w:ilvl="7" w:tplc="ECA402F8" w:tentative="1">
      <w:start w:val="1"/>
      <w:numFmt w:val="bullet"/>
      <w:lvlText w:val=""/>
      <w:lvlJc w:val="left"/>
      <w:pPr>
        <w:tabs>
          <w:tab w:val="num" w:pos="6840"/>
        </w:tabs>
        <w:ind w:left="6840" w:hanging="360"/>
      </w:pPr>
      <w:rPr>
        <w:rFonts w:ascii="Wingdings" w:hAnsi="Wingdings" w:hint="default"/>
      </w:rPr>
    </w:lvl>
    <w:lvl w:ilvl="8" w:tplc="5F5A8DA6" w:tentative="1">
      <w:start w:val="1"/>
      <w:numFmt w:val="bullet"/>
      <w:lvlText w:val=""/>
      <w:lvlJc w:val="left"/>
      <w:pPr>
        <w:tabs>
          <w:tab w:val="num" w:pos="7560"/>
        </w:tabs>
        <w:ind w:left="7560" w:hanging="360"/>
      </w:pPr>
      <w:rPr>
        <w:rFonts w:ascii="Wingdings" w:hAnsi="Wingdings" w:hint="default"/>
      </w:rPr>
    </w:lvl>
  </w:abstractNum>
  <w:abstractNum w:abstractNumId="14" w15:restartNumberingAfterBreak="0">
    <w:nsid w:val="69D144A3"/>
    <w:multiLevelType w:val="hybridMultilevel"/>
    <w:tmpl w:val="C35E6F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C3A36C6"/>
    <w:multiLevelType w:val="hybridMultilevel"/>
    <w:tmpl w:val="F6AE0118"/>
    <w:lvl w:ilvl="0" w:tplc="78389C6E">
      <w:start w:val="1"/>
      <w:numFmt w:val="bullet"/>
      <w:lvlText w:val="•"/>
      <w:lvlJc w:val="left"/>
      <w:pPr>
        <w:tabs>
          <w:tab w:val="num" w:pos="720"/>
        </w:tabs>
        <w:ind w:left="720" w:hanging="360"/>
      </w:pPr>
      <w:rPr>
        <w:rFonts w:ascii="Arial" w:hAnsi="Arial" w:hint="default"/>
      </w:rPr>
    </w:lvl>
    <w:lvl w:ilvl="1" w:tplc="BBB0C440">
      <w:numFmt w:val="bullet"/>
      <w:lvlText w:val="•"/>
      <w:lvlJc w:val="left"/>
      <w:pPr>
        <w:tabs>
          <w:tab w:val="num" w:pos="1440"/>
        </w:tabs>
        <w:ind w:left="1440" w:hanging="360"/>
      </w:pPr>
      <w:rPr>
        <w:rFonts w:ascii="Arial" w:hAnsi="Arial" w:hint="default"/>
      </w:rPr>
    </w:lvl>
    <w:lvl w:ilvl="2" w:tplc="4D24EAD8" w:tentative="1">
      <w:start w:val="1"/>
      <w:numFmt w:val="bullet"/>
      <w:lvlText w:val="•"/>
      <w:lvlJc w:val="left"/>
      <w:pPr>
        <w:tabs>
          <w:tab w:val="num" w:pos="2160"/>
        </w:tabs>
        <w:ind w:left="2160" w:hanging="360"/>
      </w:pPr>
      <w:rPr>
        <w:rFonts w:ascii="Arial" w:hAnsi="Arial" w:hint="default"/>
      </w:rPr>
    </w:lvl>
    <w:lvl w:ilvl="3" w:tplc="15BE6610" w:tentative="1">
      <w:start w:val="1"/>
      <w:numFmt w:val="bullet"/>
      <w:lvlText w:val="•"/>
      <w:lvlJc w:val="left"/>
      <w:pPr>
        <w:tabs>
          <w:tab w:val="num" w:pos="2880"/>
        </w:tabs>
        <w:ind w:left="2880" w:hanging="360"/>
      </w:pPr>
      <w:rPr>
        <w:rFonts w:ascii="Arial" w:hAnsi="Arial" w:hint="default"/>
      </w:rPr>
    </w:lvl>
    <w:lvl w:ilvl="4" w:tplc="F618B73A" w:tentative="1">
      <w:start w:val="1"/>
      <w:numFmt w:val="bullet"/>
      <w:lvlText w:val="•"/>
      <w:lvlJc w:val="left"/>
      <w:pPr>
        <w:tabs>
          <w:tab w:val="num" w:pos="3600"/>
        </w:tabs>
        <w:ind w:left="3600" w:hanging="360"/>
      </w:pPr>
      <w:rPr>
        <w:rFonts w:ascii="Arial" w:hAnsi="Arial" w:hint="default"/>
      </w:rPr>
    </w:lvl>
    <w:lvl w:ilvl="5" w:tplc="D0F03AFA" w:tentative="1">
      <w:start w:val="1"/>
      <w:numFmt w:val="bullet"/>
      <w:lvlText w:val="•"/>
      <w:lvlJc w:val="left"/>
      <w:pPr>
        <w:tabs>
          <w:tab w:val="num" w:pos="4320"/>
        </w:tabs>
        <w:ind w:left="4320" w:hanging="360"/>
      </w:pPr>
      <w:rPr>
        <w:rFonts w:ascii="Arial" w:hAnsi="Arial" w:hint="default"/>
      </w:rPr>
    </w:lvl>
    <w:lvl w:ilvl="6" w:tplc="DB9801B6" w:tentative="1">
      <w:start w:val="1"/>
      <w:numFmt w:val="bullet"/>
      <w:lvlText w:val="•"/>
      <w:lvlJc w:val="left"/>
      <w:pPr>
        <w:tabs>
          <w:tab w:val="num" w:pos="5040"/>
        </w:tabs>
        <w:ind w:left="5040" w:hanging="360"/>
      </w:pPr>
      <w:rPr>
        <w:rFonts w:ascii="Arial" w:hAnsi="Arial" w:hint="default"/>
      </w:rPr>
    </w:lvl>
    <w:lvl w:ilvl="7" w:tplc="DE867BE6" w:tentative="1">
      <w:start w:val="1"/>
      <w:numFmt w:val="bullet"/>
      <w:lvlText w:val="•"/>
      <w:lvlJc w:val="left"/>
      <w:pPr>
        <w:tabs>
          <w:tab w:val="num" w:pos="5760"/>
        </w:tabs>
        <w:ind w:left="5760" w:hanging="360"/>
      </w:pPr>
      <w:rPr>
        <w:rFonts w:ascii="Arial" w:hAnsi="Arial" w:hint="default"/>
      </w:rPr>
    </w:lvl>
    <w:lvl w:ilvl="8" w:tplc="85822DB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C860F06"/>
    <w:multiLevelType w:val="hybridMultilevel"/>
    <w:tmpl w:val="F5D23AF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6"/>
  </w:num>
  <w:num w:numId="4">
    <w:abstractNumId w:val="12"/>
  </w:num>
  <w:num w:numId="5">
    <w:abstractNumId w:val="1"/>
  </w:num>
  <w:num w:numId="6">
    <w:abstractNumId w:val="4"/>
  </w:num>
  <w:num w:numId="7">
    <w:abstractNumId w:val="6"/>
    <w:lvlOverride w:ilvl="0">
      <w:startOverride w:val="1"/>
    </w:lvlOverride>
  </w:num>
  <w:num w:numId="8">
    <w:abstractNumId w:val="10"/>
  </w:num>
  <w:num w:numId="9">
    <w:abstractNumId w:val="13"/>
  </w:num>
  <w:num w:numId="10">
    <w:abstractNumId w:val="9"/>
  </w:num>
  <w:num w:numId="11">
    <w:abstractNumId w:val="6"/>
    <w:lvlOverride w:ilvl="0">
      <w:startOverride w:val="1"/>
    </w:lvlOverride>
  </w:num>
  <w:num w:numId="12">
    <w:abstractNumId w:val="6"/>
  </w:num>
  <w:num w:numId="13">
    <w:abstractNumId w:val="6"/>
    <w:lvlOverride w:ilvl="0">
      <w:startOverride w:val="1"/>
    </w:lvlOverride>
  </w:num>
  <w:num w:numId="14">
    <w:abstractNumId w:val="6"/>
    <w:lvlOverride w:ilvl="0">
      <w:startOverride w:val="1"/>
    </w:lvlOverride>
  </w:num>
  <w:num w:numId="15">
    <w:abstractNumId w:val="7"/>
  </w:num>
  <w:num w:numId="16">
    <w:abstractNumId w:val="16"/>
  </w:num>
  <w:num w:numId="17">
    <w:abstractNumId w:val="11"/>
  </w:num>
  <w:num w:numId="18">
    <w:abstractNumId w:val="0"/>
  </w:num>
  <w:num w:numId="19">
    <w:abstractNumId w:val="3"/>
  </w:num>
  <w:num w:numId="20">
    <w:abstractNumId w:val="15"/>
  </w:num>
  <w:num w:numId="21">
    <w:abstractNumId w:val="6"/>
    <w:lvlOverride w:ilvl="0">
      <w:startOverride w:val="1"/>
    </w:lvlOverride>
  </w:num>
  <w:num w:numId="22">
    <w:abstractNumId w:val="6"/>
    <w:lvlOverride w:ilvl="0">
      <w:startOverride w:val="1"/>
    </w:lvlOverride>
  </w:num>
  <w:num w:numId="23">
    <w:abstractNumId w:val="6"/>
    <w:lvlOverride w:ilvl="0">
      <w:startOverride w:val="1"/>
    </w:lvlOverride>
  </w:num>
  <w:num w:numId="24">
    <w:abstractNumId w:val="2"/>
  </w:num>
  <w:num w:numId="25">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EF9"/>
    <w:rsid w:val="00001C9B"/>
    <w:rsid w:val="0000646F"/>
    <w:rsid w:val="00006912"/>
    <w:rsid w:val="00006A6D"/>
    <w:rsid w:val="00011AE0"/>
    <w:rsid w:val="00011F2C"/>
    <w:rsid w:val="00013CE7"/>
    <w:rsid w:val="00013D27"/>
    <w:rsid w:val="00015AC4"/>
    <w:rsid w:val="00020C6D"/>
    <w:rsid w:val="00021D00"/>
    <w:rsid w:val="0002235A"/>
    <w:rsid w:val="00022423"/>
    <w:rsid w:val="00022B90"/>
    <w:rsid w:val="00027CBD"/>
    <w:rsid w:val="0003212C"/>
    <w:rsid w:val="00033727"/>
    <w:rsid w:val="00036598"/>
    <w:rsid w:val="00036BF6"/>
    <w:rsid w:val="00037EF0"/>
    <w:rsid w:val="00044831"/>
    <w:rsid w:val="0004714B"/>
    <w:rsid w:val="000533DC"/>
    <w:rsid w:val="00053B21"/>
    <w:rsid w:val="0005415B"/>
    <w:rsid w:val="00054BD5"/>
    <w:rsid w:val="00055A12"/>
    <w:rsid w:val="00062B40"/>
    <w:rsid w:val="00066488"/>
    <w:rsid w:val="00075DAD"/>
    <w:rsid w:val="00075FC9"/>
    <w:rsid w:val="00077A09"/>
    <w:rsid w:val="00082C92"/>
    <w:rsid w:val="00082DFF"/>
    <w:rsid w:val="000846C5"/>
    <w:rsid w:val="0008478C"/>
    <w:rsid w:val="00085A7A"/>
    <w:rsid w:val="0008612A"/>
    <w:rsid w:val="00086A47"/>
    <w:rsid w:val="00087CF3"/>
    <w:rsid w:val="000900B1"/>
    <w:rsid w:val="0009013C"/>
    <w:rsid w:val="00090479"/>
    <w:rsid w:val="000909FB"/>
    <w:rsid w:val="00090BD0"/>
    <w:rsid w:val="00094C80"/>
    <w:rsid w:val="00094E80"/>
    <w:rsid w:val="000969A6"/>
    <w:rsid w:val="00097A18"/>
    <w:rsid w:val="000A21B8"/>
    <w:rsid w:val="000A4AD3"/>
    <w:rsid w:val="000A5856"/>
    <w:rsid w:val="000A6CDA"/>
    <w:rsid w:val="000A6E7D"/>
    <w:rsid w:val="000B0056"/>
    <w:rsid w:val="000B08AC"/>
    <w:rsid w:val="000B22B0"/>
    <w:rsid w:val="000B2333"/>
    <w:rsid w:val="000B5945"/>
    <w:rsid w:val="000C0930"/>
    <w:rsid w:val="000C485B"/>
    <w:rsid w:val="000D0EBA"/>
    <w:rsid w:val="000D631C"/>
    <w:rsid w:val="000E43C1"/>
    <w:rsid w:val="000E7DFF"/>
    <w:rsid w:val="000F1BCA"/>
    <w:rsid w:val="000F2D8F"/>
    <w:rsid w:val="000F3E54"/>
    <w:rsid w:val="000F48CE"/>
    <w:rsid w:val="000F7351"/>
    <w:rsid w:val="001006D0"/>
    <w:rsid w:val="00103DB3"/>
    <w:rsid w:val="00110185"/>
    <w:rsid w:val="00110A59"/>
    <w:rsid w:val="0011515C"/>
    <w:rsid w:val="0011550A"/>
    <w:rsid w:val="00116AC1"/>
    <w:rsid w:val="00116C46"/>
    <w:rsid w:val="0011708F"/>
    <w:rsid w:val="00120DDE"/>
    <w:rsid w:val="00121690"/>
    <w:rsid w:val="001218EB"/>
    <w:rsid w:val="00122BA9"/>
    <w:rsid w:val="001279BF"/>
    <w:rsid w:val="00131ECB"/>
    <w:rsid w:val="00132240"/>
    <w:rsid w:val="00137928"/>
    <w:rsid w:val="0014355D"/>
    <w:rsid w:val="00146A5D"/>
    <w:rsid w:val="00152A6A"/>
    <w:rsid w:val="00153295"/>
    <w:rsid w:val="001542A7"/>
    <w:rsid w:val="001543A5"/>
    <w:rsid w:val="001600AD"/>
    <w:rsid w:val="00160A10"/>
    <w:rsid w:val="00162527"/>
    <w:rsid w:val="00165048"/>
    <w:rsid w:val="001707BB"/>
    <w:rsid w:val="001745F8"/>
    <w:rsid w:val="001750CF"/>
    <w:rsid w:val="00175330"/>
    <w:rsid w:val="00176671"/>
    <w:rsid w:val="00176680"/>
    <w:rsid w:val="00181325"/>
    <w:rsid w:val="001837FF"/>
    <w:rsid w:val="001838CF"/>
    <w:rsid w:val="001915CC"/>
    <w:rsid w:val="00194E04"/>
    <w:rsid w:val="00197EBC"/>
    <w:rsid w:val="001A02FE"/>
    <w:rsid w:val="001A1F88"/>
    <w:rsid w:val="001A4FF3"/>
    <w:rsid w:val="001A6EF9"/>
    <w:rsid w:val="001A75A6"/>
    <w:rsid w:val="001A7D5E"/>
    <w:rsid w:val="001B35CB"/>
    <w:rsid w:val="001B3990"/>
    <w:rsid w:val="001B45CF"/>
    <w:rsid w:val="001B4652"/>
    <w:rsid w:val="001B7BAF"/>
    <w:rsid w:val="001C142F"/>
    <w:rsid w:val="001C1F60"/>
    <w:rsid w:val="001C2F6D"/>
    <w:rsid w:val="001C5F34"/>
    <w:rsid w:val="001C6DFE"/>
    <w:rsid w:val="001D19CF"/>
    <w:rsid w:val="001D1EE4"/>
    <w:rsid w:val="001D2822"/>
    <w:rsid w:val="001D3074"/>
    <w:rsid w:val="001D618D"/>
    <w:rsid w:val="001D643B"/>
    <w:rsid w:val="001E2239"/>
    <w:rsid w:val="001E30F6"/>
    <w:rsid w:val="001E4614"/>
    <w:rsid w:val="001F3A11"/>
    <w:rsid w:val="001F4F60"/>
    <w:rsid w:val="00201073"/>
    <w:rsid w:val="00201243"/>
    <w:rsid w:val="002019D4"/>
    <w:rsid w:val="002031A1"/>
    <w:rsid w:val="002035BB"/>
    <w:rsid w:val="00204322"/>
    <w:rsid w:val="002053D5"/>
    <w:rsid w:val="00205AB6"/>
    <w:rsid w:val="0021512E"/>
    <w:rsid w:val="00217598"/>
    <w:rsid w:val="0022508C"/>
    <w:rsid w:val="002265F9"/>
    <w:rsid w:val="002270FC"/>
    <w:rsid w:val="0023207B"/>
    <w:rsid w:val="00235F5C"/>
    <w:rsid w:val="00236D67"/>
    <w:rsid w:val="00237EA5"/>
    <w:rsid w:val="00241026"/>
    <w:rsid w:val="002417F6"/>
    <w:rsid w:val="00242B07"/>
    <w:rsid w:val="00245905"/>
    <w:rsid w:val="00245AA8"/>
    <w:rsid w:val="002513FF"/>
    <w:rsid w:val="0025233A"/>
    <w:rsid w:val="00252F4A"/>
    <w:rsid w:val="002547C7"/>
    <w:rsid w:val="00256295"/>
    <w:rsid w:val="00257252"/>
    <w:rsid w:val="00257A03"/>
    <w:rsid w:val="00257E05"/>
    <w:rsid w:val="00264B14"/>
    <w:rsid w:val="00265AEB"/>
    <w:rsid w:val="00267C2C"/>
    <w:rsid w:val="002705C3"/>
    <w:rsid w:val="00272370"/>
    <w:rsid w:val="00277459"/>
    <w:rsid w:val="002816FD"/>
    <w:rsid w:val="002833C2"/>
    <w:rsid w:val="00283F15"/>
    <w:rsid w:val="00286041"/>
    <w:rsid w:val="002915F6"/>
    <w:rsid w:val="00296BEE"/>
    <w:rsid w:val="002971B4"/>
    <w:rsid w:val="002977BE"/>
    <w:rsid w:val="002A07EA"/>
    <w:rsid w:val="002A2ED8"/>
    <w:rsid w:val="002A3943"/>
    <w:rsid w:val="002A4371"/>
    <w:rsid w:val="002A478A"/>
    <w:rsid w:val="002A600D"/>
    <w:rsid w:val="002A65F1"/>
    <w:rsid w:val="002B1566"/>
    <w:rsid w:val="002B1B95"/>
    <w:rsid w:val="002B2EC6"/>
    <w:rsid w:val="002B4922"/>
    <w:rsid w:val="002B4FC6"/>
    <w:rsid w:val="002C0CE3"/>
    <w:rsid w:val="002C26FC"/>
    <w:rsid w:val="002C2D19"/>
    <w:rsid w:val="002C488D"/>
    <w:rsid w:val="002C4CB5"/>
    <w:rsid w:val="002C5BDA"/>
    <w:rsid w:val="002D0360"/>
    <w:rsid w:val="002D10FA"/>
    <w:rsid w:val="002D1215"/>
    <w:rsid w:val="002D208B"/>
    <w:rsid w:val="002D4C55"/>
    <w:rsid w:val="002D7DF2"/>
    <w:rsid w:val="002F0793"/>
    <w:rsid w:val="002F2C63"/>
    <w:rsid w:val="002F2EFB"/>
    <w:rsid w:val="002F5F97"/>
    <w:rsid w:val="003034C5"/>
    <w:rsid w:val="003038CC"/>
    <w:rsid w:val="00304596"/>
    <w:rsid w:val="003102D1"/>
    <w:rsid w:val="00310F94"/>
    <w:rsid w:val="00311AFA"/>
    <w:rsid w:val="00311C75"/>
    <w:rsid w:val="00315386"/>
    <w:rsid w:val="00315456"/>
    <w:rsid w:val="00315D17"/>
    <w:rsid w:val="00317C54"/>
    <w:rsid w:val="00324F5D"/>
    <w:rsid w:val="00324FB5"/>
    <w:rsid w:val="00330A6E"/>
    <w:rsid w:val="00331EDF"/>
    <w:rsid w:val="00336A39"/>
    <w:rsid w:val="00336D51"/>
    <w:rsid w:val="00336FEF"/>
    <w:rsid w:val="00337D95"/>
    <w:rsid w:val="003429E1"/>
    <w:rsid w:val="00344755"/>
    <w:rsid w:val="00344EEC"/>
    <w:rsid w:val="0034542B"/>
    <w:rsid w:val="00352984"/>
    <w:rsid w:val="00352D00"/>
    <w:rsid w:val="003553D5"/>
    <w:rsid w:val="00357B6B"/>
    <w:rsid w:val="00363811"/>
    <w:rsid w:val="00363CF1"/>
    <w:rsid w:val="003651FB"/>
    <w:rsid w:val="003675A4"/>
    <w:rsid w:val="00370A88"/>
    <w:rsid w:val="00372FAD"/>
    <w:rsid w:val="0037406E"/>
    <w:rsid w:val="003766C2"/>
    <w:rsid w:val="00377CB5"/>
    <w:rsid w:val="0038023A"/>
    <w:rsid w:val="00380814"/>
    <w:rsid w:val="00380E1C"/>
    <w:rsid w:val="00383D01"/>
    <w:rsid w:val="00386A3E"/>
    <w:rsid w:val="0039259C"/>
    <w:rsid w:val="00396575"/>
    <w:rsid w:val="003A32BE"/>
    <w:rsid w:val="003A3368"/>
    <w:rsid w:val="003A3E07"/>
    <w:rsid w:val="003A7E7F"/>
    <w:rsid w:val="003B5A6C"/>
    <w:rsid w:val="003B659E"/>
    <w:rsid w:val="003B68A1"/>
    <w:rsid w:val="003C1BC5"/>
    <w:rsid w:val="003C3B53"/>
    <w:rsid w:val="003C3F2E"/>
    <w:rsid w:val="003C64DD"/>
    <w:rsid w:val="003C7AE8"/>
    <w:rsid w:val="003D62F6"/>
    <w:rsid w:val="003E074F"/>
    <w:rsid w:val="003E12B4"/>
    <w:rsid w:val="003E155B"/>
    <w:rsid w:val="003E1EF4"/>
    <w:rsid w:val="003E33F2"/>
    <w:rsid w:val="003E5277"/>
    <w:rsid w:val="003F0BB5"/>
    <w:rsid w:val="003F22CA"/>
    <w:rsid w:val="003F272A"/>
    <w:rsid w:val="003F450F"/>
    <w:rsid w:val="003F5B18"/>
    <w:rsid w:val="003F5DC6"/>
    <w:rsid w:val="003F6008"/>
    <w:rsid w:val="00400491"/>
    <w:rsid w:val="00400D69"/>
    <w:rsid w:val="004015B1"/>
    <w:rsid w:val="00403627"/>
    <w:rsid w:val="004042E7"/>
    <w:rsid w:val="00405F93"/>
    <w:rsid w:val="004061B9"/>
    <w:rsid w:val="00407693"/>
    <w:rsid w:val="0040773E"/>
    <w:rsid w:val="00410483"/>
    <w:rsid w:val="00415833"/>
    <w:rsid w:val="00417AA0"/>
    <w:rsid w:val="00417CE4"/>
    <w:rsid w:val="0042049A"/>
    <w:rsid w:val="0042074C"/>
    <w:rsid w:val="00421B66"/>
    <w:rsid w:val="00423E88"/>
    <w:rsid w:val="00424578"/>
    <w:rsid w:val="004260FD"/>
    <w:rsid w:val="00432A79"/>
    <w:rsid w:val="00433598"/>
    <w:rsid w:val="0043750A"/>
    <w:rsid w:val="00437C47"/>
    <w:rsid w:val="0044403A"/>
    <w:rsid w:val="00444578"/>
    <w:rsid w:val="00445009"/>
    <w:rsid w:val="00446F1B"/>
    <w:rsid w:val="00446FE8"/>
    <w:rsid w:val="00455884"/>
    <w:rsid w:val="00455B32"/>
    <w:rsid w:val="0045751E"/>
    <w:rsid w:val="00462E1F"/>
    <w:rsid w:val="00464A80"/>
    <w:rsid w:val="00464D94"/>
    <w:rsid w:val="00466F0F"/>
    <w:rsid w:val="00473FE1"/>
    <w:rsid w:val="00476B85"/>
    <w:rsid w:val="00480F5B"/>
    <w:rsid w:val="00484754"/>
    <w:rsid w:val="00484828"/>
    <w:rsid w:val="00485E47"/>
    <w:rsid w:val="00486C07"/>
    <w:rsid w:val="00486C26"/>
    <w:rsid w:val="00487123"/>
    <w:rsid w:val="004875B1"/>
    <w:rsid w:val="004920C0"/>
    <w:rsid w:val="00497398"/>
    <w:rsid w:val="004A3FAF"/>
    <w:rsid w:val="004A4402"/>
    <w:rsid w:val="004B0A2B"/>
    <w:rsid w:val="004B1BDA"/>
    <w:rsid w:val="004B2A75"/>
    <w:rsid w:val="004B7716"/>
    <w:rsid w:val="004B7B4A"/>
    <w:rsid w:val="004C4509"/>
    <w:rsid w:val="004C68D0"/>
    <w:rsid w:val="004D0084"/>
    <w:rsid w:val="004D02EF"/>
    <w:rsid w:val="004D10F2"/>
    <w:rsid w:val="004D5B9D"/>
    <w:rsid w:val="004D74C4"/>
    <w:rsid w:val="004D77D7"/>
    <w:rsid w:val="004D7DDF"/>
    <w:rsid w:val="004E3951"/>
    <w:rsid w:val="004E512E"/>
    <w:rsid w:val="004E5E66"/>
    <w:rsid w:val="004E5EFA"/>
    <w:rsid w:val="004E7DD7"/>
    <w:rsid w:val="004E7F48"/>
    <w:rsid w:val="004F225A"/>
    <w:rsid w:val="004F2B8D"/>
    <w:rsid w:val="004F5DFC"/>
    <w:rsid w:val="00500A86"/>
    <w:rsid w:val="00501205"/>
    <w:rsid w:val="0050132F"/>
    <w:rsid w:val="00501F43"/>
    <w:rsid w:val="00503A1D"/>
    <w:rsid w:val="00503B4D"/>
    <w:rsid w:val="00504EE9"/>
    <w:rsid w:val="00507379"/>
    <w:rsid w:val="00512BF0"/>
    <w:rsid w:val="00515549"/>
    <w:rsid w:val="00521D3D"/>
    <w:rsid w:val="00522E30"/>
    <w:rsid w:val="0052358F"/>
    <w:rsid w:val="00524041"/>
    <w:rsid w:val="00526804"/>
    <w:rsid w:val="0052761F"/>
    <w:rsid w:val="00533088"/>
    <w:rsid w:val="00537C22"/>
    <w:rsid w:val="00540939"/>
    <w:rsid w:val="005424F0"/>
    <w:rsid w:val="0054442C"/>
    <w:rsid w:val="0054600B"/>
    <w:rsid w:val="005476F4"/>
    <w:rsid w:val="00550285"/>
    <w:rsid w:val="00552AB3"/>
    <w:rsid w:val="005557B4"/>
    <w:rsid w:val="00560928"/>
    <w:rsid w:val="00561A06"/>
    <w:rsid w:val="00563690"/>
    <w:rsid w:val="005638B5"/>
    <w:rsid w:val="005663DF"/>
    <w:rsid w:val="00570C3E"/>
    <w:rsid w:val="00574D08"/>
    <w:rsid w:val="005757E1"/>
    <w:rsid w:val="00576C40"/>
    <w:rsid w:val="0057734B"/>
    <w:rsid w:val="00580204"/>
    <w:rsid w:val="005816BA"/>
    <w:rsid w:val="0058200D"/>
    <w:rsid w:val="005836F8"/>
    <w:rsid w:val="00586ECF"/>
    <w:rsid w:val="00590921"/>
    <w:rsid w:val="005918FA"/>
    <w:rsid w:val="00594AEE"/>
    <w:rsid w:val="00594B94"/>
    <w:rsid w:val="005962F6"/>
    <w:rsid w:val="005A2E63"/>
    <w:rsid w:val="005A4F6B"/>
    <w:rsid w:val="005A6497"/>
    <w:rsid w:val="005B361A"/>
    <w:rsid w:val="005B6427"/>
    <w:rsid w:val="005B7611"/>
    <w:rsid w:val="005C39E4"/>
    <w:rsid w:val="005C7D53"/>
    <w:rsid w:val="005D1622"/>
    <w:rsid w:val="005D76B2"/>
    <w:rsid w:val="005E0A9D"/>
    <w:rsid w:val="005E3125"/>
    <w:rsid w:val="005E4AA8"/>
    <w:rsid w:val="005E61A8"/>
    <w:rsid w:val="005E62CC"/>
    <w:rsid w:val="005F0134"/>
    <w:rsid w:val="005F2A7B"/>
    <w:rsid w:val="005F30EA"/>
    <w:rsid w:val="005F314A"/>
    <w:rsid w:val="005F4257"/>
    <w:rsid w:val="005F4A55"/>
    <w:rsid w:val="005F4CE9"/>
    <w:rsid w:val="005F6419"/>
    <w:rsid w:val="005F7C46"/>
    <w:rsid w:val="00604328"/>
    <w:rsid w:val="00611779"/>
    <w:rsid w:val="00611A8A"/>
    <w:rsid w:val="00612A6A"/>
    <w:rsid w:val="00612D63"/>
    <w:rsid w:val="006138E7"/>
    <w:rsid w:val="00614B25"/>
    <w:rsid w:val="00616AC4"/>
    <w:rsid w:val="00617400"/>
    <w:rsid w:val="00621B36"/>
    <w:rsid w:val="0062236A"/>
    <w:rsid w:val="00624378"/>
    <w:rsid w:val="00624509"/>
    <w:rsid w:val="00624783"/>
    <w:rsid w:val="0062634E"/>
    <w:rsid w:val="00631525"/>
    <w:rsid w:val="00633C89"/>
    <w:rsid w:val="00634C4F"/>
    <w:rsid w:val="00635CD3"/>
    <w:rsid w:val="00636AE1"/>
    <w:rsid w:val="006410FC"/>
    <w:rsid w:val="00644A5F"/>
    <w:rsid w:val="006468FD"/>
    <w:rsid w:val="00651FED"/>
    <w:rsid w:val="006520C0"/>
    <w:rsid w:val="00652311"/>
    <w:rsid w:val="0065373E"/>
    <w:rsid w:val="00655F30"/>
    <w:rsid w:val="0065795C"/>
    <w:rsid w:val="00660065"/>
    <w:rsid w:val="00662719"/>
    <w:rsid w:val="00664241"/>
    <w:rsid w:val="00664950"/>
    <w:rsid w:val="00665E6E"/>
    <w:rsid w:val="00666E88"/>
    <w:rsid w:val="006676A9"/>
    <w:rsid w:val="00673534"/>
    <w:rsid w:val="006738EF"/>
    <w:rsid w:val="00673B8C"/>
    <w:rsid w:val="00676794"/>
    <w:rsid w:val="00681BC0"/>
    <w:rsid w:val="00683182"/>
    <w:rsid w:val="00683220"/>
    <w:rsid w:val="00683C82"/>
    <w:rsid w:val="00683EB9"/>
    <w:rsid w:val="00685FCC"/>
    <w:rsid w:val="00687FA0"/>
    <w:rsid w:val="006959A1"/>
    <w:rsid w:val="00695CE2"/>
    <w:rsid w:val="006A043B"/>
    <w:rsid w:val="006A18A0"/>
    <w:rsid w:val="006A43FF"/>
    <w:rsid w:val="006B14A1"/>
    <w:rsid w:val="006B1931"/>
    <w:rsid w:val="006B3F27"/>
    <w:rsid w:val="006B49CD"/>
    <w:rsid w:val="006B4B98"/>
    <w:rsid w:val="006B4C5D"/>
    <w:rsid w:val="006B547B"/>
    <w:rsid w:val="006B6D84"/>
    <w:rsid w:val="006B7010"/>
    <w:rsid w:val="006C0302"/>
    <w:rsid w:val="006C0ECD"/>
    <w:rsid w:val="006C348C"/>
    <w:rsid w:val="006C4CCE"/>
    <w:rsid w:val="006D0328"/>
    <w:rsid w:val="006D0984"/>
    <w:rsid w:val="006D1BF6"/>
    <w:rsid w:val="006D31D5"/>
    <w:rsid w:val="006D3406"/>
    <w:rsid w:val="006D3448"/>
    <w:rsid w:val="006D5F9D"/>
    <w:rsid w:val="006E5CC8"/>
    <w:rsid w:val="006E7B62"/>
    <w:rsid w:val="006F3A64"/>
    <w:rsid w:val="007018B9"/>
    <w:rsid w:val="00702832"/>
    <w:rsid w:val="00704BEE"/>
    <w:rsid w:val="00706C57"/>
    <w:rsid w:val="00707FE4"/>
    <w:rsid w:val="007145FF"/>
    <w:rsid w:val="0071617C"/>
    <w:rsid w:val="00716434"/>
    <w:rsid w:val="007216D8"/>
    <w:rsid w:val="00724405"/>
    <w:rsid w:val="00725B99"/>
    <w:rsid w:val="007341EA"/>
    <w:rsid w:val="00737F57"/>
    <w:rsid w:val="00742663"/>
    <w:rsid w:val="00743232"/>
    <w:rsid w:val="00745C57"/>
    <w:rsid w:val="00746975"/>
    <w:rsid w:val="007479EB"/>
    <w:rsid w:val="00751515"/>
    <w:rsid w:val="00751C62"/>
    <w:rsid w:val="00754DFF"/>
    <w:rsid w:val="007565EE"/>
    <w:rsid w:val="0075762C"/>
    <w:rsid w:val="007619F7"/>
    <w:rsid w:val="00761E0D"/>
    <w:rsid w:val="00765C49"/>
    <w:rsid w:val="00771D5E"/>
    <w:rsid w:val="00773CD5"/>
    <w:rsid w:val="00775EE5"/>
    <w:rsid w:val="00776280"/>
    <w:rsid w:val="00780D7A"/>
    <w:rsid w:val="007827BB"/>
    <w:rsid w:val="00785176"/>
    <w:rsid w:val="00785232"/>
    <w:rsid w:val="00785E4C"/>
    <w:rsid w:val="00793961"/>
    <w:rsid w:val="00793C4D"/>
    <w:rsid w:val="00795137"/>
    <w:rsid w:val="0079652D"/>
    <w:rsid w:val="0079786F"/>
    <w:rsid w:val="007C00C6"/>
    <w:rsid w:val="007C3367"/>
    <w:rsid w:val="007C3ED0"/>
    <w:rsid w:val="007C42A9"/>
    <w:rsid w:val="007C5B90"/>
    <w:rsid w:val="007C6E45"/>
    <w:rsid w:val="007D02F8"/>
    <w:rsid w:val="007D185B"/>
    <w:rsid w:val="007D76F1"/>
    <w:rsid w:val="007D7B69"/>
    <w:rsid w:val="007E00D8"/>
    <w:rsid w:val="007E0F7C"/>
    <w:rsid w:val="007E12E1"/>
    <w:rsid w:val="007E1D19"/>
    <w:rsid w:val="007E297F"/>
    <w:rsid w:val="007F0515"/>
    <w:rsid w:val="007F1A5F"/>
    <w:rsid w:val="007F2400"/>
    <w:rsid w:val="007F3D19"/>
    <w:rsid w:val="007F4C6F"/>
    <w:rsid w:val="007F5078"/>
    <w:rsid w:val="007F7CFC"/>
    <w:rsid w:val="00806A76"/>
    <w:rsid w:val="00811C9D"/>
    <w:rsid w:val="00812AC5"/>
    <w:rsid w:val="00813190"/>
    <w:rsid w:val="0081571F"/>
    <w:rsid w:val="0081676E"/>
    <w:rsid w:val="00816C80"/>
    <w:rsid w:val="00826BC8"/>
    <w:rsid w:val="008302E0"/>
    <w:rsid w:val="008313D5"/>
    <w:rsid w:val="00833859"/>
    <w:rsid w:val="00833933"/>
    <w:rsid w:val="00841BCD"/>
    <w:rsid w:val="00842FE0"/>
    <w:rsid w:val="0084551E"/>
    <w:rsid w:val="008464D3"/>
    <w:rsid w:val="0085056D"/>
    <w:rsid w:val="00850995"/>
    <w:rsid w:val="00853CC3"/>
    <w:rsid w:val="00853E73"/>
    <w:rsid w:val="008576CB"/>
    <w:rsid w:val="00870738"/>
    <w:rsid w:val="008748B6"/>
    <w:rsid w:val="008826C1"/>
    <w:rsid w:val="00882968"/>
    <w:rsid w:val="0088316E"/>
    <w:rsid w:val="00885C63"/>
    <w:rsid w:val="008867CD"/>
    <w:rsid w:val="00890BBF"/>
    <w:rsid w:val="00896545"/>
    <w:rsid w:val="0089664A"/>
    <w:rsid w:val="00896EFC"/>
    <w:rsid w:val="00897C36"/>
    <w:rsid w:val="00897DB1"/>
    <w:rsid w:val="008A142F"/>
    <w:rsid w:val="008A17B6"/>
    <w:rsid w:val="008A26BE"/>
    <w:rsid w:val="008A48A6"/>
    <w:rsid w:val="008A5073"/>
    <w:rsid w:val="008A5689"/>
    <w:rsid w:val="008A6549"/>
    <w:rsid w:val="008A6F57"/>
    <w:rsid w:val="008A7A5E"/>
    <w:rsid w:val="008B0CA7"/>
    <w:rsid w:val="008C040E"/>
    <w:rsid w:val="008C06A2"/>
    <w:rsid w:val="008C121F"/>
    <w:rsid w:val="008C13FC"/>
    <w:rsid w:val="008C2519"/>
    <w:rsid w:val="008C3E8B"/>
    <w:rsid w:val="008C47CB"/>
    <w:rsid w:val="008C4948"/>
    <w:rsid w:val="008C499E"/>
    <w:rsid w:val="008D185B"/>
    <w:rsid w:val="008D2273"/>
    <w:rsid w:val="008D6622"/>
    <w:rsid w:val="008D7200"/>
    <w:rsid w:val="008E04D7"/>
    <w:rsid w:val="008E054A"/>
    <w:rsid w:val="008E088A"/>
    <w:rsid w:val="008E1085"/>
    <w:rsid w:val="008E2E95"/>
    <w:rsid w:val="008E3DAD"/>
    <w:rsid w:val="008E469A"/>
    <w:rsid w:val="008E529A"/>
    <w:rsid w:val="008E5503"/>
    <w:rsid w:val="008F0C66"/>
    <w:rsid w:val="008F3533"/>
    <w:rsid w:val="008F35C1"/>
    <w:rsid w:val="00900BE9"/>
    <w:rsid w:val="0090330D"/>
    <w:rsid w:val="009042BD"/>
    <w:rsid w:val="0090657F"/>
    <w:rsid w:val="00907E74"/>
    <w:rsid w:val="00911567"/>
    <w:rsid w:val="00914C52"/>
    <w:rsid w:val="00915974"/>
    <w:rsid w:val="00921FB7"/>
    <w:rsid w:val="00922A13"/>
    <w:rsid w:val="00923471"/>
    <w:rsid w:val="00927E03"/>
    <w:rsid w:val="00932851"/>
    <w:rsid w:val="00933717"/>
    <w:rsid w:val="009355A4"/>
    <w:rsid w:val="00936338"/>
    <w:rsid w:val="00937641"/>
    <w:rsid w:val="00942852"/>
    <w:rsid w:val="0094361F"/>
    <w:rsid w:val="009502DA"/>
    <w:rsid w:val="00954AD9"/>
    <w:rsid w:val="00961388"/>
    <w:rsid w:val="0096224F"/>
    <w:rsid w:val="009628AA"/>
    <w:rsid w:val="00962F81"/>
    <w:rsid w:val="00967642"/>
    <w:rsid w:val="00973265"/>
    <w:rsid w:val="0097348A"/>
    <w:rsid w:val="0097512D"/>
    <w:rsid w:val="00975C67"/>
    <w:rsid w:val="0097694A"/>
    <w:rsid w:val="009774FA"/>
    <w:rsid w:val="00977E1D"/>
    <w:rsid w:val="00982BFE"/>
    <w:rsid w:val="00983ED2"/>
    <w:rsid w:val="00984811"/>
    <w:rsid w:val="009869C0"/>
    <w:rsid w:val="00987D16"/>
    <w:rsid w:val="00991F13"/>
    <w:rsid w:val="00992527"/>
    <w:rsid w:val="009967B2"/>
    <w:rsid w:val="00997B0C"/>
    <w:rsid w:val="009A21FA"/>
    <w:rsid w:val="009A3C1A"/>
    <w:rsid w:val="009A5160"/>
    <w:rsid w:val="009A554D"/>
    <w:rsid w:val="009B176A"/>
    <w:rsid w:val="009B3FB0"/>
    <w:rsid w:val="009B6165"/>
    <w:rsid w:val="009C0505"/>
    <w:rsid w:val="009C344B"/>
    <w:rsid w:val="009C3C0A"/>
    <w:rsid w:val="009C3CDB"/>
    <w:rsid w:val="009C4512"/>
    <w:rsid w:val="009C4979"/>
    <w:rsid w:val="009C4AA9"/>
    <w:rsid w:val="009C5A96"/>
    <w:rsid w:val="009D2592"/>
    <w:rsid w:val="009D32BD"/>
    <w:rsid w:val="009D4A09"/>
    <w:rsid w:val="009D5115"/>
    <w:rsid w:val="009D6BA5"/>
    <w:rsid w:val="009E3C54"/>
    <w:rsid w:val="009E657F"/>
    <w:rsid w:val="009F1491"/>
    <w:rsid w:val="009F3288"/>
    <w:rsid w:val="009F4636"/>
    <w:rsid w:val="00A02414"/>
    <w:rsid w:val="00A07B76"/>
    <w:rsid w:val="00A12D3C"/>
    <w:rsid w:val="00A131C3"/>
    <w:rsid w:val="00A141D2"/>
    <w:rsid w:val="00A20CD7"/>
    <w:rsid w:val="00A22512"/>
    <w:rsid w:val="00A22B78"/>
    <w:rsid w:val="00A25ABD"/>
    <w:rsid w:val="00A25AE5"/>
    <w:rsid w:val="00A2649D"/>
    <w:rsid w:val="00A26DB8"/>
    <w:rsid w:val="00A319B2"/>
    <w:rsid w:val="00A35B78"/>
    <w:rsid w:val="00A37002"/>
    <w:rsid w:val="00A40B75"/>
    <w:rsid w:val="00A44998"/>
    <w:rsid w:val="00A44B2C"/>
    <w:rsid w:val="00A4613B"/>
    <w:rsid w:val="00A4627B"/>
    <w:rsid w:val="00A477E2"/>
    <w:rsid w:val="00A47888"/>
    <w:rsid w:val="00A528C3"/>
    <w:rsid w:val="00A52CC3"/>
    <w:rsid w:val="00A54EF4"/>
    <w:rsid w:val="00A5558D"/>
    <w:rsid w:val="00A6176B"/>
    <w:rsid w:val="00A61877"/>
    <w:rsid w:val="00A6420F"/>
    <w:rsid w:val="00A7088C"/>
    <w:rsid w:val="00A7387F"/>
    <w:rsid w:val="00A74402"/>
    <w:rsid w:val="00A74AE3"/>
    <w:rsid w:val="00A74C90"/>
    <w:rsid w:val="00A76C55"/>
    <w:rsid w:val="00A84341"/>
    <w:rsid w:val="00A85290"/>
    <w:rsid w:val="00A9084A"/>
    <w:rsid w:val="00A90B6E"/>
    <w:rsid w:val="00A91FF9"/>
    <w:rsid w:val="00A9777C"/>
    <w:rsid w:val="00A97C56"/>
    <w:rsid w:val="00AA14A5"/>
    <w:rsid w:val="00AA1B0E"/>
    <w:rsid w:val="00AA49F5"/>
    <w:rsid w:val="00AA594B"/>
    <w:rsid w:val="00AA5CE1"/>
    <w:rsid w:val="00AB2056"/>
    <w:rsid w:val="00AB40FE"/>
    <w:rsid w:val="00AB4552"/>
    <w:rsid w:val="00AB4F16"/>
    <w:rsid w:val="00AB64C8"/>
    <w:rsid w:val="00AB68A6"/>
    <w:rsid w:val="00AB6A8E"/>
    <w:rsid w:val="00AB7918"/>
    <w:rsid w:val="00AC2538"/>
    <w:rsid w:val="00AC54FD"/>
    <w:rsid w:val="00AC5CA7"/>
    <w:rsid w:val="00AC7337"/>
    <w:rsid w:val="00AD24AF"/>
    <w:rsid w:val="00AD2B20"/>
    <w:rsid w:val="00AD3E14"/>
    <w:rsid w:val="00AD5BCC"/>
    <w:rsid w:val="00AE2F75"/>
    <w:rsid w:val="00AE56B1"/>
    <w:rsid w:val="00AE5E54"/>
    <w:rsid w:val="00AE76D3"/>
    <w:rsid w:val="00AE78B5"/>
    <w:rsid w:val="00B03E57"/>
    <w:rsid w:val="00B14A99"/>
    <w:rsid w:val="00B1579E"/>
    <w:rsid w:val="00B15E84"/>
    <w:rsid w:val="00B21A5F"/>
    <w:rsid w:val="00B274CC"/>
    <w:rsid w:val="00B27EF3"/>
    <w:rsid w:val="00B30FDC"/>
    <w:rsid w:val="00B34107"/>
    <w:rsid w:val="00B354B4"/>
    <w:rsid w:val="00B37839"/>
    <w:rsid w:val="00B37ADB"/>
    <w:rsid w:val="00B37CC2"/>
    <w:rsid w:val="00B4385E"/>
    <w:rsid w:val="00B46406"/>
    <w:rsid w:val="00B5456C"/>
    <w:rsid w:val="00B56DC0"/>
    <w:rsid w:val="00B65A37"/>
    <w:rsid w:val="00B669EE"/>
    <w:rsid w:val="00B72CF1"/>
    <w:rsid w:val="00B73862"/>
    <w:rsid w:val="00B7779A"/>
    <w:rsid w:val="00B80A2C"/>
    <w:rsid w:val="00B82455"/>
    <w:rsid w:val="00B83622"/>
    <w:rsid w:val="00B83D73"/>
    <w:rsid w:val="00B84BD3"/>
    <w:rsid w:val="00B90F2C"/>
    <w:rsid w:val="00B941FA"/>
    <w:rsid w:val="00B948EF"/>
    <w:rsid w:val="00B952EF"/>
    <w:rsid w:val="00B95898"/>
    <w:rsid w:val="00B962E6"/>
    <w:rsid w:val="00B97036"/>
    <w:rsid w:val="00B97F12"/>
    <w:rsid w:val="00BA1787"/>
    <w:rsid w:val="00BA2437"/>
    <w:rsid w:val="00BA27C1"/>
    <w:rsid w:val="00BA37CF"/>
    <w:rsid w:val="00BA3B48"/>
    <w:rsid w:val="00BA4D2A"/>
    <w:rsid w:val="00BA6900"/>
    <w:rsid w:val="00BA6E48"/>
    <w:rsid w:val="00BA724E"/>
    <w:rsid w:val="00BB1E5B"/>
    <w:rsid w:val="00BB47CE"/>
    <w:rsid w:val="00BB5761"/>
    <w:rsid w:val="00BB629D"/>
    <w:rsid w:val="00BB6740"/>
    <w:rsid w:val="00BC0C1E"/>
    <w:rsid w:val="00BC3F95"/>
    <w:rsid w:val="00BC4467"/>
    <w:rsid w:val="00BC621E"/>
    <w:rsid w:val="00BD3EB0"/>
    <w:rsid w:val="00BD608C"/>
    <w:rsid w:val="00BD66EA"/>
    <w:rsid w:val="00BE0491"/>
    <w:rsid w:val="00BE063B"/>
    <w:rsid w:val="00BE0E3E"/>
    <w:rsid w:val="00BE1552"/>
    <w:rsid w:val="00BE2478"/>
    <w:rsid w:val="00BE2555"/>
    <w:rsid w:val="00BE3508"/>
    <w:rsid w:val="00BE61D3"/>
    <w:rsid w:val="00BE68D2"/>
    <w:rsid w:val="00BE6963"/>
    <w:rsid w:val="00BF102D"/>
    <w:rsid w:val="00BF10BC"/>
    <w:rsid w:val="00BF2218"/>
    <w:rsid w:val="00BF229A"/>
    <w:rsid w:val="00BF43D1"/>
    <w:rsid w:val="00BF6607"/>
    <w:rsid w:val="00BF7131"/>
    <w:rsid w:val="00C005D2"/>
    <w:rsid w:val="00C01844"/>
    <w:rsid w:val="00C04D65"/>
    <w:rsid w:val="00C067FB"/>
    <w:rsid w:val="00C0716F"/>
    <w:rsid w:val="00C07E43"/>
    <w:rsid w:val="00C12252"/>
    <w:rsid w:val="00C12A83"/>
    <w:rsid w:val="00C146A4"/>
    <w:rsid w:val="00C223C9"/>
    <w:rsid w:val="00C23994"/>
    <w:rsid w:val="00C3280F"/>
    <w:rsid w:val="00C34FAF"/>
    <w:rsid w:val="00C4175C"/>
    <w:rsid w:val="00C4176A"/>
    <w:rsid w:val="00C476E4"/>
    <w:rsid w:val="00C532E1"/>
    <w:rsid w:val="00C56DE9"/>
    <w:rsid w:val="00C57278"/>
    <w:rsid w:val="00C61032"/>
    <w:rsid w:val="00C61950"/>
    <w:rsid w:val="00C63CCD"/>
    <w:rsid w:val="00C725D1"/>
    <w:rsid w:val="00C759F8"/>
    <w:rsid w:val="00C82960"/>
    <w:rsid w:val="00C84840"/>
    <w:rsid w:val="00C84F6B"/>
    <w:rsid w:val="00C85369"/>
    <w:rsid w:val="00C8675C"/>
    <w:rsid w:val="00C901C9"/>
    <w:rsid w:val="00C947C4"/>
    <w:rsid w:val="00CA3378"/>
    <w:rsid w:val="00CA6E90"/>
    <w:rsid w:val="00CB00D6"/>
    <w:rsid w:val="00CB1F1F"/>
    <w:rsid w:val="00CB3E64"/>
    <w:rsid w:val="00CB7BFF"/>
    <w:rsid w:val="00CC39EE"/>
    <w:rsid w:val="00CC3FC7"/>
    <w:rsid w:val="00CD0528"/>
    <w:rsid w:val="00CD2C65"/>
    <w:rsid w:val="00CD3D8D"/>
    <w:rsid w:val="00CD5224"/>
    <w:rsid w:val="00CD570B"/>
    <w:rsid w:val="00CD7492"/>
    <w:rsid w:val="00CD7513"/>
    <w:rsid w:val="00CD790F"/>
    <w:rsid w:val="00CE22DC"/>
    <w:rsid w:val="00CE3A6B"/>
    <w:rsid w:val="00CE4355"/>
    <w:rsid w:val="00CF1E7A"/>
    <w:rsid w:val="00CF2D06"/>
    <w:rsid w:val="00CF6D96"/>
    <w:rsid w:val="00D00211"/>
    <w:rsid w:val="00D024FA"/>
    <w:rsid w:val="00D03339"/>
    <w:rsid w:val="00D06309"/>
    <w:rsid w:val="00D06E13"/>
    <w:rsid w:val="00D0788D"/>
    <w:rsid w:val="00D1095D"/>
    <w:rsid w:val="00D13638"/>
    <w:rsid w:val="00D14866"/>
    <w:rsid w:val="00D155EA"/>
    <w:rsid w:val="00D1589E"/>
    <w:rsid w:val="00D15B95"/>
    <w:rsid w:val="00D2120B"/>
    <w:rsid w:val="00D2599F"/>
    <w:rsid w:val="00D2660C"/>
    <w:rsid w:val="00D27872"/>
    <w:rsid w:val="00D27AE7"/>
    <w:rsid w:val="00D3183B"/>
    <w:rsid w:val="00D3485C"/>
    <w:rsid w:val="00D351EA"/>
    <w:rsid w:val="00D36292"/>
    <w:rsid w:val="00D36B6E"/>
    <w:rsid w:val="00D41530"/>
    <w:rsid w:val="00D4256B"/>
    <w:rsid w:val="00D43403"/>
    <w:rsid w:val="00D441BB"/>
    <w:rsid w:val="00D444F4"/>
    <w:rsid w:val="00D46141"/>
    <w:rsid w:val="00D47281"/>
    <w:rsid w:val="00D54D80"/>
    <w:rsid w:val="00D570FB"/>
    <w:rsid w:val="00D5772B"/>
    <w:rsid w:val="00D578C9"/>
    <w:rsid w:val="00D6223B"/>
    <w:rsid w:val="00D62563"/>
    <w:rsid w:val="00D62730"/>
    <w:rsid w:val="00D62E71"/>
    <w:rsid w:val="00D65C25"/>
    <w:rsid w:val="00D70094"/>
    <w:rsid w:val="00D72236"/>
    <w:rsid w:val="00D740CA"/>
    <w:rsid w:val="00D76BBE"/>
    <w:rsid w:val="00D80A63"/>
    <w:rsid w:val="00D8117B"/>
    <w:rsid w:val="00D8220A"/>
    <w:rsid w:val="00D83180"/>
    <w:rsid w:val="00D85728"/>
    <w:rsid w:val="00D8717B"/>
    <w:rsid w:val="00D91467"/>
    <w:rsid w:val="00D9167C"/>
    <w:rsid w:val="00D95620"/>
    <w:rsid w:val="00D95FF9"/>
    <w:rsid w:val="00DA01FA"/>
    <w:rsid w:val="00DA032D"/>
    <w:rsid w:val="00DA095B"/>
    <w:rsid w:val="00DA16D3"/>
    <w:rsid w:val="00DA2EF9"/>
    <w:rsid w:val="00DB2D08"/>
    <w:rsid w:val="00DB2EBA"/>
    <w:rsid w:val="00DB353B"/>
    <w:rsid w:val="00DB3A38"/>
    <w:rsid w:val="00DB45F9"/>
    <w:rsid w:val="00DB4B1B"/>
    <w:rsid w:val="00DD13ED"/>
    <w:rsid w:val="00DD2430"/>
    <w:rsid w:val="00DD3452"/>
    <w:rsid w:val="00DD3620"/>
    <w:rsid w:val="00DD3698"/>
    <w:rsid w:val="00DD555A"/>
    <w:rsid w:val="00DD57CC"/>
    <w:rsid w:val="00DD59BE"/>
    <w:rsid w:val="00DE0460"/>
    <w:rsid w:val="00DE0BDD"/>
    <w:rsid w:val="00DE10AB"/>
    <w:rsid w:val="00DE2019"/>
    <w:rsid w:val="00DE6B94"/>
    <w:rsid w:val="00DE7895"/>
    <w:rsid w:val="00DF047F"/>
    <w:rsid w:val="00DF2997"/>
    <w:rsid w:val="00DF4C38"/>
    <w:rsid w:val="00DF648B"/>
    <w:rsid w:val="00DF69D8"/>
    <w:rsid w:val="00DF7F65"/>
    <w:rsid w:val="00E0150F"/>
    <w:rsid w:val="00E03051"/>
    <w:rsid w:val="00E03291"/>
    <w:rsid w:val="00E03307"/>
    <w:rsid w:val="00E118C3"/>
    <w:rsid w:val="00E12A0E"/>
    <w:rsid w:val="00E12B1B"/>
    <w:rsid w:val="00E14316"/>
    <w:rsid w:val="00E15038"/>
    <w:rsid w:val="00E15C67"/>
    <w:rsid w:val="00E16369"/>
    <w:rsid w:val="00E172CB"/>
    <w:rsid w:val="00E20E88"/>
    <w:rsid w:val="00E21A37"/>
    <w:rsid w:val="00E23859"/>
    <w:rsid w:val="00E256A8"/>
    <w:rsid w:val="00E25798"/>
    <w:rsid w:val="00E30214"/>
    <w:rsid w:val="00E36580"/>
    <w:rsid w:val="00E37DEA"/>
    <w:rsid w:val="00E40534"/>
    <w:rsid w:val="00E40A8E"/>
    <w:rsid w:val="00E4212C"/>
    <w:rsid w:val="00E45353"/>
    <w:rsid w:val="00E45B1D"/>
    <w:rsid w:val="00E46607"/>
    <w:rsid w:val="00E50ED7"/>
    <w:rsid w:val="00E512C2"/>
    <w:rsid w:val="00E53403"/>
    <w:rsid w:val="00E56055"/>
    <w:rsid w:val="00E60B11"/>
    <w:rsid w:val="00E62B8D"/>
    <w:rsid w:val="00E63051"/>
    <w:rsid w:val="00E6311C"/>
    <w:rsid w:val="00E63308"/>
    <w:rsid w:val="00E65192"/>
    <w:rsid w:val="00E65223"/>
    <w:rsid w:val="00E705D1"/>
    <w:rsid w:val="00E706B2"/>
    <w:rsid w:val="00E71B7E"/>
    <w:rsid w:val="00E72AE9"/>
    <w:rsid w:val="00E75997"/>
    <w:rsid w:val="00E82AA9"/>
    <w:rsid w:val="00E83D07"/>
    <w:rsid w:val="00E8572D"/>
    <w:rsid w:val="00E85A7E"/>
    <w:rsid w:val="00E87CF2"/>
    <w:rsid w:val="00E900D8"/>
    <w:rsid w:val="00E90A8B"/>
    <w:rsid w:val="00E921E9"/>
    <w:rsid w:val="00E97967"/>
    <w:rsid w:val="00EA1075"/>
    <w:rsid w:val="00EA3DC1"/>
    <w:rsid w:val="00EA65F1"/>
    <w:rsid w:val="00EA6F77"/>
    <w:rsid w:val="00EA75E5"/>
    <w:rsid w:val="00EB109B"/>
    <w:rsid w:val="00EB7A09"/>
    <w:rsid w:val="00EC08C9"/>
    <w:rsid w:val="00EC1DC7"/>
    <w:rsid w:val="00EC2EED"/>
    <w:rsid w:val="00EC72F0"/>
    <w:rsid w:val="00EC7BC3"/>
    <w:rsid w:val="00ED178E"/>
    <w:rsid w:val="00ED39EB"/>
    <w:rsid w:val="00ED7147"/>
    <w:rsid w:val="00ED7578"/>
    <w:rsid w:val="00ED7600"/>
    <w:rsid w:val="00EE2CD6"/>
    <w:rsid w:val="00EE383E"/>
    <w:rsid w:val="00EE3C50"/>
    <w:rsid w:val="00EE3DF2"/>
    <w:rsid w:val="00EE59D1"/>
    <w:rsid w:val="00EE66EE"/>
    <w:rsid w:val="00EE7B12"/>
    <w:rsid w:val="00EF0C8F"/>
    <w:rsid w:val="00EF0E65"/>
    <w:rsid w:val="00EF0F5A"/>
    <w:rsid w:val="00EF2A70"/>
    <w:rsid w:val="00EF34CB"/>
    <w:rsid w:val="00EF3E24"/>
    <w:rsid w:val="00EF7841"/>
    <w:rsid w:val="00F053CC"/>
    <w:rsid w:val="00F05C47"/>
    <w:rsid w:val="00F07C1B"/>
    <w:rsid w:val="00F10BE9"/>
    <w:rsid w:val="00F10D4E"/>
    <w:rsid w:val="00F10D5D"/>
    <w:rsid w:val="00F12FFA"/>
    <w:rsid w:val="00F1312D"/>
    <w:rsid w:val="00F1362C"/>
    <w:rsid w:val="00F13A35"/>
    <w:rsid w:val="00F2203B"/>
    <w:rsid w:val="00F251EE"/>
    <w:rsid w:val="00F25B3F"/>
    <w:rsid w:val="00F267D9"/>
    <w:rsid w:val="00F35167"/>
    <w:rsid w:val="00F36BF3"/>
    <w:rsid w:val="00F42C6A"/>
    <w:rsid w:val="00F440FD"/>
    <w:rsid w:val="00F473C6"/>
    <w:rsid w:val="00F528D1"/>
    <w:rsid w:val="00F54F1B"/>
    <w:rsid w:val="00F57075"/>
    <w:rsid w:val="00F57386"/>
    <w:rsid w:val="00F61817"/>
    <w:rsid w:val="00F62766"/>
    <w:rsid w:val="00F62E4D"/>
    <w:rsid w:val="00F672F2"/>
    <w:rsid w:val="00F70D12"/>
    <w:rsid w:val="00F7147D"/>
    <w:rsid w:val="00F71822"/>
    <w:rsid w:val="00F74BBA"/>
    <w:rsid w:val="00F76014"/>
    <w:rsid w:val="00F824F5"/>
    <w:rsid w:val="00F8277D"/>
    <w:rsid w:val="00F82A0C"/>
    <w:rsid w:val="00F8406B"/>
    <w:rsid w:val="00F9686B"/>
    <w:rsid w:val="00F97DF9"/>
    <w:rsid w:val="00FA14C7"/>
    <w:rsid w:val="00FA4AB5"/>
    <w:rsid w:val="00FA6028"/>
    <w:rsid w:val="00FA633A"/>
    <w:rsid w:val="00FB4357"/>
    <w:rsid w:val="00FB4CB8"/>
    <w:rsid w:val="00FC1649"/>
    <w:rsid w:val="00FC29B9"/>
    <w:rsid w:val="00FC491F"/>
    <w:rsid w:val="00FC6FD3"/>
    <w:rsid w:val="00FD1613"/>
    <w:rsid w:val="00FD4BBD"/>
    <w:rsid w:val="00FD6F6C"/>
    <w:rsid w:val="00FE02D5"/>
    <w:rsid w:val="00FE17E1"/>
    <w:rsid w:val="00FE197D"/>
    <w:rsid w:val="00FE527B"/>
    <w:rsid w:val="00FE7D1F"/>
    <w:rsid w:val="00FF28DC"/>
    <w:rsid w:val="00FF5A3B"/>
    <w:rsid w:val="00FF6A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8A26B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tionTable,cap1,cap2,cap11,Légende-figure,Légende-figure Char,Beschrifubg,Beschriftung Char,label,cap11 Char,cap11 Char Char Char,captions"/>
    <w:basedOn w:val="Normal"/>
    <w:next w:val="Normal"/>
    <w:link w:val="CaptionChar"/>
    <w:uiPriority w:val="99"/>
    <w:unhideWhenUsed/>
    <w:qFormat/>
    <w:rsid w:val="0008612A"/>
    <w:pPr>
      <w:spacing w:after="200" w:line="240" w:lineRule="auto"/>
      <w:jc w:val="center"/>
    </w:pPr>
    <w:rPr>
      <w:rFonts w:ascii="Arial" w:hAnsi="Arial"/>
      <w:i/>
      <w:iCs/>
      <w:sz w:val="18"/>
      <w:szCs w:val="18"/>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2"/>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CaptionTable Char1,cap1 Char1,cap2 Char1,cap11 Char2,Légende-figure Char2,Légende-figure Char Char1,Beschrifubg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rsid w:val="00F25B3F"/>
    <w:rPr>
      <w:sz w:val="16"/>
      <w:szCs w:val="16"/>
    </w:rPr>
  </w:style>
  <w:style w:type="paragraph" w:styleId="CommentText">
    <w:name w:val="annotation text"/>
    <w:basedOn w:val="Normal"/>
    <w:link w:val="CommentTextChar"/>
    <w:rsid w:val="00F25B3F"/>
    <w:pPr>
      <w:spacing w:after="180" w:line="240" w:lineRule="auto"/>
    </w:pPr>
    <w:rPr>
      <w:rFonts w:eastAsia="Times New Roman" w:cs="Times New Roman"/>
      <w:szCs w:val="20"/>
      <w:lang w:val="en-GB"/>
    </w:rPr>
  </w:style>
  <w:style w:type="character" w:customStyle="1" w:styleId="CommentTextChar">
    <w:name w:val="Comment Text Char"/>
    <w:basedOn w:val="DefaultParagraphFont"/>
    <w:link w:val="CommentText"/>
    <w:rsid w:val="00F25B3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F25B3F"/>
    <w:pPr>
      <w:spacing w:after="160"/>
    </w:pPr>
    <w:rPr>
      <w:rFonts w:eastAsiaTheme="minorHAnsi" w:cstheme="minorBidi"/>
      <w:b/>
      <w:bCs/>
      <w:lang w:val="en-US"/>
    </w:rPr>
  </w:style>
  <w:style w:type="character" w:customStyle="1" w:styleId="CommentSubjectChar">
    <w:name w:val="Comment Subject Char"/>
    <w:basedOn w:val="CommentTextChar"/>
    <w:link w:val="CommentSubject"/>
    <w:uiPriority w:val="99"/>
    <w:semiHidden/>
    <w:rsid w:val="00F25B3F"/>
    <w:rPr>
      <w:rFonts w:ascii="Times New Roman" w:eastAsia="Times New Roman" w:hAnsi="Times New Roman" w:cs="Times New Roman"/>
      <w:b/>
      <w:bCs/>
      <w:sz w:val="20"/>
      <w:szCs w:val="20"/>
      <w:lang w:val="en-GB"/>
    </w:rPr>
  </w:style>
  <w:style w:type="paragraph" w:styleId="NormalWeb">
    <w:name w:val="Normal (Web)"/>
    <w:basedOn w:val="Normal"/>
    <w:uiPriority w:val="99"/>
    <w:semiHidden/>
    <w:unhideWhenUsed/>
    <w:rsid w:val="0065373E"/>
    <w:pPr>
      <w:spacing w:before="100" w:beforeAutospacing="1" w:after="100" w:afterAutospacing="1" w:line="240" w:lineRule="auto"/>
    </w:pPr>
    <w:rPr>
      <w:rFonts w:eastAsia="Times New Roman" w:cs="Times New Roman"/>
      <w:sz w:val="24"/>
      <w:szCs w:val="24"/>
      <w:lang w:val="en-GB" w:eastAsia="en-GB"/>
    </w:rPr>
  </w:style>
  <w:style w:type="character" w:styleId="PlaceholderText">
    <w:name w:val="Placeholder Text"/>
    <w:basedOn w:val="DefaultParagraphFont"/>
    <w:uiPriority w:val="99"/>
    <w:semiHidden/>
    <w:rsid w:val="00055A12"/>
    <w:rPr>
      <w:color w:val="808080"/>
    </w:rPr>
  </w:style>
  <w:style w:type="paragraph" w:styleId="Revision">
    <w:name w:val="Revision"/>
    <w:hidden/>
    <w:uiPriority w:val="99"/>
    <w:semiHidden/>
    <w:rsid w:val="008E529A"/>
    <w:pPr>
      <w:spacing w:after="0" w:line="240" w:lineRule="auto"/>
    </w:pPr>
    <w:rPr>
      <w:rFonts w:ascii="Times New Roman" w:hAnsi="Times New Roman"/>
      <w:sz w:val="20"/>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uiPriority w:val="99"/>
    <w:rsid w:val="00473FE1"/>
    <w:rPr>
      <w:rFonts w:ascii="Times New Roman" w:hAnsi="Times New Roman"/>
      <w:b/>
      <w:lang w:val="en-GB" w:eastAsia="en-US"/>
    </w:rPr>
  </w:style>
  <w:style w:type="paragraph" w:customStyle="1" w:styleId="TAH">
    <w:name w:val="TAH"/>
    <w:basedOn w:val="Normal"/>
    <w:link w:val="TAHCar"/>
    <w:qFormat/>
    <w:rsid w:val="00473FE1"/>
    <w:pPr>
      <w:keepNext/>
      <w:keepLines/>
      <w:spacing w:after="0" w:line="240" w:lineRule="auto"/>
      <w:jc w:val="center"/>
    </w:pPr>
    <w:rPr>
      <w:rFonts w:ascii="Tms Rmn" w:eastAsia="MS Mincho" w:hAnsi="Tms Rmn" w:cs="Times New Roman"/>
      <w:b/>
      <w:sz w:val="18"/>
      <w:szCs w:val="20"/>
      <w:lang w:val="en-GB" w:eastAsia="x-none"/>
    </w:rPr>
  </w:style>
  <w:style w:type="character" w:customStyle="1" w:styleId="TAHCar">
    <w:name w:val="TAH Car"/>
    <w:link w:val="TAH"/>
    <w:qFormat/>
    <w:rsid w:val="00473FE1"/>
    <w:rPr>
      <w:rFonts w:ascii="Tms Rmn" w:eastAsia="MS Mincho" w:hAnsi="Tms Rmn" w:cs="Times New Roman"/>
      <w:b/>
      <w:sz w:val="18"/>
      <w:szCs w:val="20"/>
      <w:lang w:val="en-GB" w:eastAsia="x-none"/>
    </w:rPr>
  </w:style>
  <w:style w:type="paragraph" w:customStyle="1" w:styleId="TH">
    <w:name w:val="TH"/>
    <w:basedOn w:val="Normal"/>
    <w:link w:val="THChar"/>
    <w:qFormat/>
    <w:rsid w:val="00473FE1"/>
    <w:pPr>
      <w:keepNext/>
      <w:keepLines/>
      <w:spacing w:before="60" w:after="180" w:line="240" w:lineRule="auto"/>
      <w:jc w:val="center"/>
    </w:pPr>
    <w:rPr>
      <w:rFonts w:ascii="Tms Rmn" w:eastAsia="MS Mincho" w:hAnsi="Tms Rmn" w:cs="Times New Roman"/>
      <w:b/>
      <w:szCs w:val="20"/>
      <w:lang w:val="en-GB"/>
    </w:rPr>
  </w:style>
  <w:style w:type="character" w:customStyle="1" w:styleId="THChar">
    <w:name w:val="TH Char"/>
    <w:link w:val="TH"/>
    <w:qFormat/>
    <w:rsid w:val="00473FE1"/>
    <w:rPr>
      <w:rFonts w:ascii="Tms Rmn" w:eastAsia="MS Mincho" w:hAnsi="Tms Rmn" w:cs="Times New Roman"/>
      <w:b/>
      <w:sz w:val="20"/>
      <w:szCs w:val="20"/>
      <w:lang w:val="en-GB"/>
    </w:rPr>
  </w:style>
  <w:style w:type="paragraph" w:styleId="TOC5">
    <w:name w:val="toc 5"/>
    <w:basedOn w:val="Normal"/>
    <w:next w:val="Normal"/>
    <w:autoRedefine/>
    <w:uiPriority w:val="39"/>
    <w:semiHidden/>
    <w:unhideWhenUsed/>
    <w:rsid w:val="00624378"/>
    <w:pPr>
      <w:spacing w:after="100"/>
      <w:ind w:left="800"/>
    </w:pPr>
  </w:style>
  <w:style w:type="character" w:customStyle="1" w:styleId="TALCar">
    <w:name w:val="TAL Car"/>
    <w:link w:val="TAL"/>
    <w:qFormat/>
    <w:locked/>
    <w:rsid w:val="00CE4355"/>
    <w:rPr>
      <w:rFonts w:ascii="Arial" w:hAnsi="Arial" w:cs="Arial"/>
      <w:sz w:val="18"/>
    </w:rPr>
  </w:style>
  <w:style w:type="paragraph" w:customStyle="1" w:styleId="TAL">
    <w:name w:val="TAL"/>
    <w:basedOn w:val="Normal"/>
    <w:link w:val="TALCar"/>
    <w:qFormat/>
    <w:rsid w:val="00CE4355"/>
    <w:pPr>
      <w:keepNext/>
      <w:keepLines/>
      <w:overflowPunct w:val="0"/>
      <w:autoSpaceDE w:val="0"/>
      <w:autoSpaceDN w:val="0"/>
      <w:adjustRightInd w:val="0"/>
      <w:spacing w:after="0" w:line="240" w:lineRule="auto"/>
    </w:pPr>
    <w:rPr>
      <w:rFonts w:ascii="Arial" w:hAnsi="Arial" w:cs="Arial"/>
      <w:sz w:val="18"/>
    </w:rPr>
  </w:style>
  <w:style w:type="character" w:customStyle="1" w:styleId="TACChar">
    <w:name w:val="TAC Char"/>
    <w:link w:val="TAC"/>
    <w:qFormat/>
    <w:locked/>
    <w:rsid w:val="00775EE5"/>
    <w:rPr>
      <w:rFonts w:ascii="Arial" w:hAnsi="Arial" w:cs="Arial"/>
      <w:sz w:val="18"/>
    </w:rPr>
  </w:style>
  <w:style w:type="paragraph" w:customStyle="1" w:styleId="TAC">
    <w:name w:val="TAC"/>
    <w:basedOn w:val="Normal"/>
    <w:link w:val="TACChar"/>
    <w:qFormat/>
    <w:rsid w:val="00775EE5"/>
    <w:pPr>
      <w:keepNext/>
      <w:keepLines/>
      <w:spacing w:after="0" w:line="240" w:lineRule="auto"/>
      <w:jc w:val="center"/>
    </w:pPr>
    <w:rPr>
      <w:rFonts w:ascii="Arial" w:hAnsi="Arial" w:cs="Arial"/>
      <w:sz w:val="18"/>
    </w:rPr>
  </w:style>
  <w:style w:type="character" w:customStyle="1" w:styleId="TANChar">
    <w:name w:val="TAN Char"/>
    <w:link w:val="TAN"/>
    <w:qFormat/>
    <w:locked/>
    <w:rsid w:val="00775EE5"/>
    <w:rPr>
      <w:rFonts w:ascii="Arial" w:hAnsi="Arial" w:cs="Arial"/>
      <w:sz w:val="18"/>
    </w:rPr>
  </w:style>
  <w:style w:type="paragraph" w:customStyle="1" w:styleId="TAN">
    <w:name w:val="TAN"/>
    <w:basedOn w:val="Normal"/>
    <w:link w:val="TANChar"/>
    <w:qFormat/>
    <w:rsid w:val="00775EE5"/>
    <w:pPr>
      <w:keepNext/>
      <w:keepLines/>
      <w:spacing w:after="0" w:line="240" w:lineRule="auto"/>
      <w:ind w:left="851" w:hanging="851"/>
    </w:pPr>
    <w:rPr>
      <w:rFonts w:ascii="Arial" w:hAnsi="Arial" w:cs="Arial"/>
      <w:sz w:val="18"/>
    </w:rPr>
  </w:style>
  <w:style w:type="paragraph" w:customStyle="1" w:styleId="PL">
    <w:name w:val="PL"/>
    <w:link w:val="PLChar"/>
    <w:qFormat/>
    <w:rsid w:val="00F12F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F12FFA"/>
    <w:rPr>
      <w:rFonts w:ascii="Courier New" w:eastAsia="Times New Roman" w:hAnsi="Courier New" w:cs="Times New Roman"/>
      <w:noProof/>
      <w:sz w:val="16"/>
      <w:szCs w:val="20"/>
      <w:shd w:val="clear" w:color="auto" w:fill="E6E6E6"/>
      <w:lang w:val="en-GB" w:eastAsia="en-GB"/>
    </w:rPr>
  </w:style>
  <w:style w:type="character" w:customStyle="1" w:styleId="Heading3Char">
    <w:name w:val="Heading 3 Char"/>
    <w:basedOn w:val="DefaultParagraphFont"/>
    <w:link w:val="Heading3"/>
    <w:uiPriority w:val="9"/>
    <w:rsid w:val="008A26BE"/>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91818">
      <w:bodyDiv w:val="1"/>
      <w:marLeft w:val="0"/>
      <w:marRight w:val="0"/>
      <w:marTop w:val="0"/>
      <w:marBottom w:val="0"/>
      <w:divBdr>
        <w:top w:val="none" w:sz="0" w:space="0" w:color="auto"/>
        <w:left w:val="none" w:sz="0" w:space="0" w:color="auto"/>
        <w:bottom w:val="none" w:sz="0" w:space="0" w:color="auto"/>
        <w:right w:val="none" w:sz="0" w:space="0" w:color="auto"/>
      </w:divBdr>
    </w:div>
    <w:div w:id="126555214">
      <w:bodyDiv w:val="1"/>
      <w:marLeft w:val="0"/>
      <w:marRight w:val="0"/>
      <w:marTop w:val="0"/>
      <w:marBottom w:val="0"/>
      <w:divBdr>
        <w:top w:val="none" w:sz="0" w:space="0" w:color="auto"/>
        <w:left w:val="none" w:sz="0" w:space="0" w:color="auto"/>
        <w:bottom w:val="none" w:sz="0" w:space="0" w:color="auto"/>
        <w:right w:val="none" w:sz="0" w:space="0" w:color="auto"/>
      </w:divBdr>
    </w:div>
    <w:div w:id="140852603">
      <w:bodyDiv w:val="1"/>
      <w:marLeft w:val="0"/>
      <w:marRight w:val="0"/>
      <w:marTop w:val="0"/>
      <w:marBottom w:val="0"/>
      <w:divBdr>
        <w:top w:val="none" w:sz="0" w:space="0" w:color="auto"/>
        <w:left w:val="none" w:sz="0" w:space="0" w:color="auto"/>
        <w:bottom w:val="none" w:sz="0" w:space="0" w:color="auto"/>
        <w:right w:val="none" w:sz="0" w:space="0" w:color="auto"/>
      </w:divBdr>
    </w:div>
    <w:div w:id="158615736">
      <w:bodyDiv w:val="1"/>
      <w:marLeft w:val="0"/>
      <w:marRight w:val="0"/>
      <w:marTop w:val="0"/>
      <w:marBottom w:val="0"/>
      <w:divBdr>
        <w:top w:val="none" w:sz="0" w:space="0" w:color="auto"/>
        <w:left w:val="none" w:sz="0" w:space="0" w:color="auto"/>
        <w:bottom w:val="none" w:sz="0" w:space="0" w:color="auto"/>
        <w:right w:val="none" w:sz="0" w:space="0" w:color="auto"/>
      </w:divBdr>
    </w:div>
    <w:div w:id="226310142">
      <w:bodyDiv w:val="1"/>
      <w:marLeft w:val="0"/>
      <w:marRight w:val="0"/>
      <w:marTop w:val="0"/>
      <w:marBottom w:val="0"/>
      <w:divBdr>
        <w:top w:val="none" w:sz="0" w:space="0" w:color="auto"/>
        <w:left w:val="none" w:sz="0" w:space="0" w:color="auto"/>
        <w:bottom w:val="none" w:sz="0" w:space="0" w:color="auto"/>
        <w:right w:val="none" w:sz="0" w:space="0" w:color="auto"/>
      </w:divBdr>
      <w:divsChild>
        <w:div w:id="975915927">
          <w:marLeft w:val="547"/>
          <w:marRight w:val="0"/>
          <w:marTop w:val="86"/>
          <w:marBottom w:val="0"/>
          <w:divBdr>
            <w:top w:val="none" w:sz="0" w:space="0" w:color="auto"/>
            <w:left w:val="none" w:sz="0" w:space="0" w:color="auto"/>
            <w:bottom w:val="none" w:sz="0" w:space="0" w:color="auto"/>
            <w:right w:val="none" w:sz="0" w:space="0" w:color="auto"/>
          </w:divBdr>
        </w:div>
      </w:divsChild>
    </w:div>
    <w:div w:id="250965463">
      <w:bodyDiv w:val="1"/>
      <w:marLeft w:val="0"/>
      <w:marRight w:val="0"/>
      <w:marTop w:val="0"/>
      <w:marBottom w:val="0"/>
      <w:divBdr>
        <w:top w:val="none" w:sz="0" w:space="0" w:color="auto"/>
        <w:left w:val="none" w:sz="0" w:space="0" w:color="auto"/>
        <w:bottom w:val="none" w:sz="0" w:space="0" w:color="auto"/>
        <w:right w:val="none" w:sz="0" w:space="0" w:color="auto"/>
      </w:divBdr>
      <w:divsChild>
        <w:div w:id="50930240">
          <w:marLeft w:val="0"/>
          <w:marRight w:val="0"/>
          <w:marTop w:val="100"/>
          <w:marBottom w:val="0"/>
          <w:divBdr>
            <w:top w:val="none" w:sz="0" w:space="0" w:color="auto"/>
            <w:left w:val="none" w:sz="0" w:space="0" w:color="auto"/>
            <w:bottom w:val="none" w:sz="0" w:space="0" w:color="auto"/>
            <w:right w:val="none" w:sz="0" w:space="0" w:color="auto"/>
          </w:divBdr>
        </w:div>
      </w:divsChild>
    </w:div>
    <w:div w:id="340204094">
      <w:bodyDiv w:val="1"/>
      <w:marLeft w:val="0"/>
      <w:marRight w:val="0"/>
      <w:marTop w:val="0"/>
      <w:marBottom w:val="0"/>
      <w:divBdr>
        <w:top w:val="none" w:sz="0" w:space="0" w:color="auto"/>
        <w:left w:val="none" w:sz="0" w:space="0" w:color="auto"/>
        <w:bottom w:val="none" w:sz="0" w:space="0" w:color="auto"/>
        <w:right w:val="none" w:sz="0" w:space="0" w:color="auto"/>
      </w:divBdr>
    </w:div>
    <w:div w:id="354355451">
      <w:bodyDiv w:val="1"/>
      <w:marLeft w:val="0"/>
      <w:marRight w:val="0"/>
      <w:marTop w:val="0"/>
      <w:marBottom w:val="0"/>
      <w:divBdr>
        <w:top w:val="none" w:sz="0" w:space="0" w:color="auto"/>
        <w:left w:val="none" w:sz="0" w:space="0" w:color="auto"/>
        <w:bottom w:val="none" w:sz="0" w:space="0" w:color="auto"/>
        <w:right w:val="none" w:sz="0" w:space="0" w:color="auto"/>
      </w:divBdr>
    </w:div>
    <w:div w:id="395470549">
      <w:bodyDiv w:val="1"/>
      <w:marLeft w:val="0"/>
      <w:marRight w:val="0"/>
      <w:marTop w:val="0"/>
      <w:marBottom w:val="0"/>
      <w:divBdr>
        <w:top w:val="none" w:sz="0" w:space="0" w:color="auto"/>
        <w:left w:val="none" w:sz="0" w:space="0" w:color="auto"/>
        <w:bottom w:val="none" w:sz="0" w:space="0" w:color="auto"/>
        <w:right w:val="none" w:sz="0" w:space="0" w:color="auto"/>
      </w:divBdr>
      <w:divsChild>
        <w:div w:id="1159612118">
          <w:marLeft w:val="360"/>
          <w:marRight w:val="0"/>
          <w:marTop w:val="200"/>
          <w:marBottom w:val="0"/>
          <w:divBdr>
            <w:top w:val="none" w:sz="0" w:space="0" w:color="auto"/>
            <w:left w:val="none" w:sz="0" w:space="0" w:color="auto"/>
            <w:bottom w:val="none" w:sz="0" w:space="0" w:color="auto"/>
            <w:right w:val="none" w:sz="0" w:space="0" w:color="auto"/>
          </w:divBdr>
        </w:div>
        <w:div w:id="1989896134">
          <w:marLeft w:val="1080"/>
          <w:marRight w:val="0"/>
          <w:marTop w:val="100"/>
          <w:marBottom w:val="0"/>
          <w:divBdr>
            <w:top w:val="none" w:sz="0" w:space="0" w:color="auto"/>
            <w:left w:val="none" w:sz="0" w:space="0" w:color="auto"/>
            <w:bottom w:val="none" w:sz="0" w:space="0" w:color="auto"/>
            <w:right w:val="none" w:sz="0" w:space="0" w:color="auto"/>
          </w:divBdr>
        </w:div>
        <w:div w:id="1649432319">
          <w:marLeft w:val="1080"/>
          <w:marRight w:val="0"/>
          <w:marTop w:val="100"/>
          <w:marBottom w:val="0"/>
          <w:divBdr>
            <w:top w:val="none" w:sz="0" w:space="0" w:color="auto"/>
            <w:left w:val="none" w:sz="0" w:space="0" w:color="auto"/>
            <w:bottom w:val="none" w:sz="0" w:space="0" w:color="auto"/>
            <w:right w:val="none" w:sz="0" w:space="0" w:color="auto"/>
          </w:divBdr>
        </w:div>
      </w:divsChild>
    </w:div>
    <w:div w:id="413825663">
      <w:bodyDiv w:val="1"/>
      <w:marLeft w:val="0"/>
      <w:marRight w:val="0"/>
      <w:marTop w:val="0"/>
      <w:marBottom w:val="0"/>
      <w:divBdr>
        <w:top w:val="none" w:sz="0" w:space="0" w:color="auto"/>
        <w:left w:val="none" w:sz="0" w:space="0" w:color="auto"/>
        <w:bottom w:val="none" w:sz="0" w:space="0" w:color="auto"/>
        <w:right w:val="none" w:sz="0" w:space="0" w:color="auto"/>
      </w:divBdr>
    </w:div>
    <w:div w:id="447745403">
      <w:bodyDiv w:val="1"/>
      <w:marLeft w:val="0"/>
      <w:marRight w:val="0"/>
      <w:marTop w:val="0"/>
      <w:marBottom w:val="0"/>
      <w:divBdr>
        <w:top w:val="none" w:sz="0" w:space="0" w:color="auto"/>
        <w:left w:val="none" w:sz="0" w:space="0" w:color="auto"/>
        <w:bottom w:val="none" w:sz="0" w:space="0" w:color="auto"/>
        <w:right w:val="none" w:sz="0" w:space="0" w:color="auto"/>
      </w:divBdr>
    </w:div>
    <w:div w:id="724910968">
      <w:bodyDiv w:val="1"/>
      <w:marLeft w:val="0"/>
      <w:marRight w:val="0"/>
      <w:marTop w:val="0"/>
      <w:marBottom w:val="0"/>
      <w:divBdr>
        <w:top w:val="none" w:sz="0" w:space="0" w:color="auto"/>
        <w:left w:val="none" w:sz="0" w:space="0" w:color="auto"/>
        <w:bottom w:val="none" w:sz="0" w:space="0" w:color="auto"/>
        <w:right w:val="none" w:sz="0" w:space="0" w:color="auto"/>
      </w:divBdr>
    </w:div>
    <w:div w:id="816413084">
      <w:bodyDiv w:val="1"/>
      <w:marLeft w:val="0"/>
      <w:marRight w:val="0"/>
      <w:marTop w:val="0"/>
      <w:marBottom w:val="0"/>
      <w:divBdr>
        <w:top w:val="none" w:sz="0" w:space="0" w:color="auto"/>
        <w:left w:val="none" w:sz="0" w:space="0" w:color="auto"/>
        <w:bottom w:val="none" w:sz="0" w:space="0" w:color="auto"/>
        <w:right w:val="none" w:sz="0" w:space="0" w:color="auto"/>
      </w:divBdr>
    </w:div>
    <w:div w:id="1011949916">
      <w:bodyDiv w:val="1"/>
      <w:marLeft w:val="0"/>
      <w:marRight w:val="0"/>
      <w:marTop w:val="0"/>
      <w:marBottom w:val="0"/>
      <w:divBdr>
        <w:top w:val="none" w:sz="0" w:space="0" w:color="auto"/>
        <w:left w:val="none" w:sz="0" w:space="0" w:color="auto"/>
        <w:bottom w:val="none" w:sz="0" w:space="0" w:color="auto"/>
        <w:right w:val="none" w:sz="0" w:space="0" w:color="auto"/>
      </w:divBdr>
    </w:div>
    <w:div w:id="1027410280">
      <w:bodyDiv w:val="1"/>
      <w:marLeft w:val="0"/>
      <w:marRight w:val="0"/>
      <w:marTop w:val="0"/>
      <w:marBottom w:val="0"/>
      <w:divBdr>
        <w:top w:val="none" w:sz="0" w:space="0" w:color="auto"/>
        <w:left w:val="none" w:sz="0" w:space="0" w:color="auto"/>
        <w:bottom w:val="none" w:sz="0" w:space="0" w:color="auto"/>
        <w:right w:val="none" w:sz="0" w:space="0" w:color="auto"/>
      </w:divBdr>
      <w:divsChild>
        <w:div w:id="362291790">
          <w:marLeft w:val="1080"/>
          <w:marRight w:val="0"/>
          <w:marTop w:val="100"/>
          <w:marBottom w:val="0"/>
          <w:divBdr>
            <w:top w:val="none" w:sz="0" w:space="0" w:color="auto"/>
            <w:left w:val="none" w:sz="0" w:space="0" w:color="auto"/>
            <w:bottom w:val="none" w:sz="0" w:space="0" w:color="auto"/>
            <w:right w:val="none" w:sz="0" w:space="0" w:color="auto"/>
          </w:divBdr>
        </w:div>
        <w:div w:id="1332176867">
          <w:marLeft w:val="1080"/>
          <w:marRight w:val="0"/>
          <w:marTop w:val="100"/>
          <w:marBottom w:val="0"/>
          <w:divBdr>
            <w:top w:val="none" w:sz="0" w:space="0" w:color="auto"/>
            <w:left w:val="none" w:sz="0" w:space="0" w:color="auto"/>
            <w:bottom w:val="none" w:sz="0" w:space="0" w:color="auto"/>
            <w:right w:val="none" w:sz="0" w:space="0" w:color="auto"/>
          </w:divBdr>
        </w:div>
        <w:div w:id="1346403871">
          <w:marLeft w:val="1800"/>
          <w:marRight w:val="0"/>
          <w:marTop w:val="100"/>
          <w:marBottom w:val="0"/>
          <w:divBdr>
            <w:top w:val="none" w:sz="0" w:space="0" w:color="auto"/>
            <w:left w:val="none" w:sz="0" w:space="0" w:color="auto"/>
            <w:bottom w:val="none" w:sz="0" w:space="0" w:color="auto"/>
            <w:right w:val="none" w:sz="0" w:space="0" w:color="auto"/>
          </w:divBdr>
        </w:div>
        <w:div w:id="171729348">
          <w:marLeft w:val="1800"/>
          <w:marRight w:val="0"/>
          <w:marTop w:val="100"/>
          <w:marBottom w:val="0"/>
          <w:divBdr>
            <w:top w:val="none" w:sz="0" w:space="0" w:color="auto"/>
            <w:left w:val="none" w:sz="0" w:space="0" w:color="auto"/>
            <w:bottom w:val="none" w:sz="0" w:space="0" w:color="auto"/>
            <w:right w:val="none" w:sz="0" w:space="0" w:color="auto"/>
          </w:divBdr>
        </w:div>
        <w:div w:id="1604340055">
          <w:marLeft w:val="2520"/>
          <w:marRight w:val="0"/>
          <w:marTop w:val="100"/>
          <w:marBottom w:val="0"/>
          <w:divBdr>
            <w:top w:val="none" w:sz="0" w:space="0" w:color="auto"/>
            <w:left w:val="none" w:sz="0" w:space="0" w:color="auto"/>
            <w:bottom w:val="none" w:sz="0" w:space="0" w:color="auto"/>
            <w:right w:val="none" w:sz="0" w:space="0" w:color="auto"/>
          </w:divBdr>
        </w:div>
        <w:div w:id="381096163">
          <w:marLeft w:val="1800"/>
          <w:marRight w:val="0"/>
          <w:marTop w:val="100"/>
          <w:marBottom w:val="0"/>
          <w:divBdr>
            <w:top w:val="none" w:sz="0" w:space="0" w:color="auto"/>
            <w:left w:val="none" w:sz="0" w:space="0" w:color="auto"/>
            <w:bottom w:val="none" w:sz="0" w:space="0" w:color="auto"/>
            <w:right w:val="none" w:sz="0" w:space="0" w:color="auto"/>
          </w:divBdr>
        </w:div>
        <w:div w:id="933589920">
          <w:marLeft w:val="1800"/>
          <w:marRight w:val="0"/>
          <w:marTop w:val="100"/>
          <w:marBottom w:val="0"/>
          <w:divBdr>
            <w:top w:val="none" w:sz="0" w:space="0" w:color="auto"/>
            <w:left w:val="none" w:sz="0" w:space="0" w:color="auto"/>
            <w:bottom w:val="none" w:sz="0" w:space="0" w:color="auto"/>
            <w:right w:val="none" w:sz="0" w:space="0" w:color="auto"/>
          </w:divBdr>
        </w:div>
        <w:div w:id="1067653480">
          <w:marLeft w:val="2520"/>
          <w:marRight w:val="0"/>
          <w:marTop w:val="100"/>
          <w:marBottom w:val="0"/>
          <w:divBdr>
            <w:top w:val="none" w:sz="0" w:space="0" w:color="auto"/>
            <w:left w:val="none" w:sz="0" w:space="0" w:color="auto"/>
            <w:bottom w:val="none" w:sz="0" w:space="0" w:color="auto"/>
            <w:right w:val="none" w:sz="0" w:space="0" w:color="auto"/>
          </w:divBdr>
        </w:div>
        <w:div w:id="1271621350">
          <w:marLeft w:val="1800"/>
          <w:marRight w:val="0"/>
          <w:marTop w:val="100"/>
          <w:marBottom w:val="0"/>
          <w:divBdr>
            <w:top w:val="none" w:sz="0" w:space="0" w:color="auto"/>
            <w:left w:val="none" w:sz="0" w:space="0" w:color="auto"/>
            <w:bottom w:val="none" w:sz="0" w:space="0" w:color="auto"/>
            <w:right w:val="none" w:sz="0" w:space="0" w:color="auto"/>
          </w:divBdr>
        </w:div>
      </w:divsChild>
    </w:div>
    <w:div w:id="1057388554">
      <w:bodyDiv w:val="1"/>
      <w:marLeft w:val="0"/>
      <w:marRight w:val="0"/>
      <w:marTop w:val="0"/>
      <w:marBottom w:val="0"/>
      <w:divBdr>
        <w:top w:val="none" w:sz="0" w:space="0" w:color="auto"/>
        <w:left w:val="none" w:sz="0" w:space="0" w:color="auto"/>
        <w:bottom w:val="none" w:sz="0" w:space="0" w:color="auto"/>
        <w:right w:val="none" w:sz="0" w:space="0" w:color="auto"/>
      </w:divBdr>
    </w:div>
    <w:div w:id="1061445923">
      <w:bodyDiv w:val="1"/>
      <w:marLeft w:val="0"/>
      <w:marRight w:val="0"/>
      <w:marTop w:val="0"/>
      <w:marBottom w:val="0"/>
      <w:divBdr>
        <w:top w:val="none" w:sz="0" w:space="0" w:color="auto"/>
        <w:left w:val="none" w:sz="0" w:space="0" w:color="auto"/>
        <w:bottom w:val="none" w:sz="0" w:space="0" w:color="auto"/>
        <w:right w:val="none" w:sz="0" w:space="0" w:color="auto"/>
      </w:divBdr>
    </w:div>
    <w:div w:id="1108696458">
      <w:bodyDiv w:val="1"/>
      <w:marLeft w:val="0"/>
      <w:marRight w:val="0"/>
      <w:marTop w:val="0"/>
      <w:marBottom w:val="0"/>
      <w:divBdr>
        <w:top w:val="none" w:sz="0" w:space="0" w:color="auto"/>
        <w:left w:val="none" w:sz="0" w:space="0" w:color="auto"/>
        <w:bottom w:val="none" w:sz="0" w:space="0" w:color="auto"/>
        <w:right w:val="none" w:sz="0" w:space="0" w:color="auto"/>
      </w:divBdr>
    </w:div>
    <w:div w:id="1147666610">
      <w:bodyDiv w:val="1"/>
      <w:marLeft w:val="0"/>
      <w:marRight w:val="0"/>
      <w:marTop w:val="0"/>
      <w:marBottom w:val="0"/>
      <w:divBdr>
        <w:top w:val="none" w:sz="0" w:space="0" w:color="auto"/>
        <w:left w:val="none" w:sz="0" w:space="0" w:color="auto"/>
        <w:bottom w:val="none" w:sz="0" w:space="0" w:color="auto"/>
        <w:right w:val="none" w:sz="0" w:space="0" w:color="auto"/>
      </w:divBdr>
    </w:div>
    <w:div w:id="1322155594">
      <w:bodyDiv w:val="1"/>
      <w:marLeft w:val="0"/>
      <w:marRight w:val="0"/>
      <w:marTop w:val="0"/>
      <w:marBottom w:val="0"/>
      <w:divBdr>
        <w:top w:val="none" w:sz="0" w:space="0" w:color="auto"/>
        <w:left w:val="none" w:sz="0" w:space="0" w:color="auto"/>
        <w:bottom w:val="none" w:sz="0" w:space="0" w:color="auto"/>
        <w:right w:val="none" w:sz="0" w:space="0" w:color="auto"/>
      </w:divBdr>
    </w:div>
    <w:div w:id="1335576036">
      <w:bodyDiv w:val="1"/>
      <w:marLeft w:val="0"/>
      <w:marRight w:val="0"/>
      <w:marTop w:val="0"/>
      <w:marBottom w:val="0"/>
      <w:divBdr>
        <w:top w:val="none" w:sz="0" w:space="0" w:color="auto"/>
        <w:left w:val="none" w:sz="0" w:space="0" w:color="auto"/>
        <w:bottom w:val="none" w:sz="0" w:space="0" w:color="auto"/>
        <w:right w:val="none" w:sz="0" w:space="0" w:color="auto"/>
      </w:divBdr>
    </w:div>
    <w:div w:id="1396664024">
      <w:bodyDiv w:val="1"/>
      <w:marLeft w:val="0"/>
      <w:marRight w:val="0"/>
      <w:marTop w:val="0"/>
      <w:marBottom w:val="0"/>
      <w:divBdr>
        <w:top w:val="none" w:sz="0" w:space="0" w:color="auto"/>
        <w:left w:val="none" w:sz="0" w:space="0" w:color="auto"/>
        <w:bottom w:val="none" w:sz="0" w:space="0" w:color="auto"/>
        <w:right w:val="none" w:sz="0" w:space="0" w:color="auto"/>
      </w:divBdr>
    </w:div>
    <w:div w:id="1571228421">
      <w:bodyDiv w:val="1"/>
      <w:marLeft w:val="0"/>
      <w:marRight w:val="0"/>
      <w:marTop w:val="0"/>
      <w:marBottom w:val="0"/>
      <w:divBdr>
        <w:top w:val="none" w:sz="0" w:space="0" w:color="auto"/>
        <w:left w:val="none" w:sz="0" w:space="0" w:color="auto"/>
        <w:bottom w:val="none" w:sz="0" w:space="0" w:color="auto"/>
        <w:right w:val="none" w:sz="0" w:space="0" w:color="auto"/>
      </w:divBdr>
      <w:divsChild>
        <w:div w:id="1526745889">
          <w:marLeft w:val="2074"/>
          <w:marRight w:val="0"/>
          <w:marTop w:val="260"/>
          <w:marBottom w:val="0"/>
          <w:divBdr>
            <w:top w:val="none" w:sz="0" w:space="0" w:color="auto"/>
            <w:left w:val="none" w:sz="0" w:space="0" w:color="auto"/>
            <w:bottom w:val="none" w:sz="0" w:space="0" w:color="auto"/>
            <w:right w:val="none" w:sz="0" w:space="0" w:color="auto"/>
          </w:divBdr>
        </w:div>
      </w:divsChild>
    </w:div>
    <w:div w:id="1666318868">
      <w:bodyDiv w:val="1"/>
      <w:marLeft w:val="0"/>
      <w:marRight w:val="0"/>
      <w:marTop w:val="0"/>
      <w:marBottom w:val="0"/>
      <w:divBdr>
        <w:top w:val="none" w:sz="0" w:space="0" w:color="auto"/>
        <w:left w:val="none" w:sz="0" w:space="0" w:color="auto"/>
        <w:bottom w:val="none" w:sz="0" w:space="0" w:color="auto"/>
        <w:right w:val="none" w:sz="0" w:space="0" w:color="auto"/>
      </w:divBdr>
      <w:divsChild>
        <w:div w:id="1451388722">
          <w:marLeft w:val="1440"/>
          <w:marRight w:val="0"/>
          <w:marTop w:val="100"/>
          <w:marBottom w:val="0"/>
          <w:divBdr>
            <w:top w:val="none" w:sz="0" w:space="0" w:color="auto"/>
            <w:left w:val="none" w:sz="0" w:space="0" w:color="auto"/>
            <w:bottom w:val="none" w:sz="0" w:space="0" w:color="auto"/>
            <w:right w:val="none" w:sz="0" w:space="0" w:color="auto"/>
          </w:divBdr>
        </w:div>
        <w:div w:id="1800102976">
          <w:marLeft w:val="1440"/>
          <w:marRight w:val="0"/>
          <w:marTop w:val="100"/>
          <w:marBottom w:val="0"/>
          <w:divBdr>
            <w:top w:val="none" w:sz="0" w:space="0" w:color="auto"/>
            <w:left w:val="none" w:sz="0" w:space="0" w:color="auto"/>
            <w:bottom w:val="none" w:sz="0" w:space="0" w:color="auto"/>
            <w:right w:val="none" w:sz="0" w:space="0" w:color="auto"/>
          </w:divBdr>
        </w:div>
        <w:div w:id="893740802">
          <w:marLeft w:val="1440"/>
          <w:marRight w:val="0"/>
          <w:marTop w:val="100"/>
          <w:marBottom w:val="0"/>
          <w:divBdr>
            <w:top w:val="none" w:sz="0" w:space="0" w:color="auto"/>
            <w:left w:val="none" w:sz="0" w:space="0" w:color="auto"/>
            <w:bottom w:val="none" w:sz="0" w:space="0" w:color="auto"/>
            <w:right w:val="none" w:sz="0" w:space="0" w:color="auto"/>
          </w:divBdr>
        </w:div>
      </w:divsChild>
    </w:div>
    <w:div w:id="1666855676">
      <w:bodyDiv w:val="1"/>
      <w:marLeft w:val="0"/>
      <w:marRight w:val="0"/>
      <w:marTop w:val="0"/>
      <w:marBottom w:val="0"/>
      <w:divBdr>
        <w:top w:val="none" w:sz="0" w:space="0" w:color="auto"/>
        <w:left w:val="none" w:sz="0" w:space="0" w:color="auto"/>
        <w:bottom w:val="none" w:sz="0" w:space="0" w:color="auto"/>
        <w:right w:val="none" w:sz="0" w:space="0" w:color="auto"/>
      </w:divBdr>
    </w:div>
    <w:div w:id="1704943001">
      <w:bodyDiv w:val="1"/>
      <w:marLeft w:val="0"/>
      <w:marRight w:val="0"/>
      <w:marTop w:val="0"/>
      <w:marBottom w:val="0"/>
      <w:divBdr>
        <w:top w:val="none" w:sz="0" w:space="0" w:color="auto"/>
        <w:left w:val="none" w:sz="0" w:space="0" w:color="auto"/>
        <w:bottom w:val="none" w:sz="0" w:space="0" w:color="auto"/>
        <w:right w:val="none" w:sz="0" w:space="0" w:color="auto"/>
      </w:divBdr>
      <w:divsChild>
        <w:div w:id="1353415252">
          <w:marLeft w:val="360"/>
          <w:marRight w:val="0"/>
          <w:marTop w:val="200"/>
          <w:marBottom w:val="0"/>
          <w:divBdr>
            <w:top w:val="none" w:sz="0" w:space="0" w:color="auto"/>
            <w:left w:val="none" w:sz="0" w:space="0" w:color="auto"/>
            <w:bottom w:val="none" w:sz="0" w:space="0" w:color="auto"/>
            <w:right w:val="none" w:sz="0" w:space="0" w:color="auto"/>
          </w:divBdr>
        </w:div>
        <w:div w:id="1573540067">
          <w:marLeft w:val="1080"/>
          <w:marRight w:val="0"/>
          <w:marTop w:val="100"/>
          <w:marBottom w:val="0"/>
          <w:divBdr>
            <w:top w:val="none" w:sz="0" w:space="0" w:color="auto"/>
            <w:left w:val="none" w:sz="0" w:space="0" w:color="auto"/>
            <w:bottom w:val="none" w:sz="0" w:space="0" w:color="auto"/>
            <w:right w:val="none" w:sz="0" w:space="0" w:color="auto"/>
          </w:divBdr>
        </w:div>
        <w:div w:id="925840577">
          <w:marLeft w:val="1080"/>
          <w:marRight w:val="0"/>
          <w:marTop w:val="100"/>
          <w:marBottom w:val="0"/>
          <w:divBdr>
            <w:top w:val="none" w:sz="0" w:space="0" w:color="auto"/>
            <w:left w:val="none" w:sz="0" w:space="0" w:color="auto"/>
            <w:bottom w:val="none" w:sz="0" w:space="0" w:color="auto"/>
            <w:right w:val="none" w:sz="0" w:space="0" w:color="auto"/>
          </w:divBdr>
        </w:div>
      </w:divsChild>
    </w:div>
    <w:div w:id="1757434514">
      <w:bodyDiv w:val="1"/>
      <w:marLeft w:val="0"/>
      <w:marRight w:val="0"/>
      <w:marTop w:val="0"/>
      <w:marBottom w:val="0"/>
      <w:divBdr>
        <w:top w:val="none" w:sz="0" w:space="0" w:color="auto"/>
        <w:left w:val="none" w:sz="0" w:space="0" w:color="auto"/>
        <w:bottom w:val="none" w:sz="0" w:space="0" w:color="auto"/>
        <w:right w:val="none" w:sz="0" w:space="0" w:color="auto"/>
      </w:divBdr>
    </w:div>
    <w:div w:id="1860464391">
      <w:bodyDiv w:val="1"/>
      <w:marLeft w:val="0"/>
      <w:marRight w:val="0"/>
      <w:marTop w:val="0"/>
      <w:marBottom w:val="0"/>
      <w:divBdr>
        <w:top w:val="none" w:sz="0" w:space="0" w:color="auto"/>
        <w:left w:val="none" w:sz="0" w:space="0" w:color="auto"/>
        <w:bottom w:val="none" w:sz="0" w:space="0" w:color="auto"/>
        <w:right w:val="none" w:sz="0" w:space="0" w:color="auto"/>
      </w:divBdr>
      <w:divsChild>
        <w:div w:id="637297747">
          <w:marLeft w:val="547"/>
          <w:marRight w:val="0"/>
          <w:marTop w:val="86"/>
          <w:marBottom w:val="0"/>
          <w:divBdr>
            <w:top w:val="none" w:sz="0" w:space="0" w:color="auto"/>
            <w:left w:val="none" w:sz="0" w:space="0" w:color="auto"/>
            <w:bottom w:val="none" w:sz="0" w:space="0" w:color="auto"/>
            <w:right w:val="none" w:sz="0" w:space="0" w:color="auto"/>
          </w:divBdr>
        </w:div>
        <w:div w:id="920602520">
          <w:marLeft w:val="1354"/>
          <w:marRight w:val="0"/>
          <w:marTop w:val="260"/>
          <w:marBottom w:val="0"/>
          <w:divBdr>
            <w:top w:val="none" w:sz="0" w:space="0" w:color="auto"/>
            <w:left w:val="none" w:sz="0" w:space="0" w:color="auto"/>
            <w:bottom w:val="none" w:sz="0" w:space="0" w:color="auto"/>
            <w:right w:val="none" w:sz="0" w:space="0" w:color="auto"/>
          </w:divBdr>
        </w:div>
        <w:div w:id="976300269">
          <w:marLeft w:val="2074"/>
          <w:marRight w:val="0"/>
          <w:marTop w:val="260"/>
          <w:marBottom w:val="120"/>
          <w:divBdr>
            <w:top w:val="none" w:sz="0" w:space="0" w:color="auto"/>
            <w:left w:val="none" w:sz="0" w:space="0" w:color="auto"/>
            <w:bottom w:val="none" w:sz="0" w:space="0" w:color="auto"/>
            <w:right w:val="none" w:sz="0" w:space="0" w:color="auto"/>
          </w:divBdr>
        </w:div>
        <w:div w:id="710113501">
          <w:marLeft w:val="2074"/>
          <w:marRight w:val="0"/>
          <w:marTop w:val="260"/>
          <w:marBottom w:val="0"/>
          <w:divBdr>
            <w:top w:val="none" w:sz="0" w:space="0" w:color="auto"/>
            <w:left w:val="none" w:sz="0" w:space="0" w:color="auto"/>
            <w:bottom w:val="none" w:sz="0" w:space="0" w:color="auto"/>
            <w:right w:val="none" w:sz="0" w:space="0" w:color="auto"/>
          </w:divBdr>
        </w:div>
      </w:divsChild>
    </w:div>
    <w:div w:id="2096779871">
      <w:bodyDiv w:val="1"/>
      <w:marLeft w:val="0"/>
      <w:marRight w:val="0"/>
      <w:marTop w:val="0"/>
      <w:marBottom w:val="0"/>
      <w:divBdr>
        <w:top w:val="none" w:sz="0" w:space="0" w:color="auto"/>
        <w:left w:val="none" w:sz="0" w:space="0" w:color="auto"/>
        <w:bottom w:val="none" w:sz="0" w:space="0" w:color="auto"/>
        <w:right w:val="none" w:sz="0" w:space="0" w:color="auto"/>
      </w:divBdr>
      <w:divsChild>
        <w:div w:id="1923251135">
          <w:marLeft w:val="1166"/>
          <w:marRight w:val="0"/>
          <w:marTop w:val="134"/>
          <w:marBottom w:val="0"/>
          <w:divBdr>
            <w:top w:val="none" w:sz="0" w:space="0" w:color="auto"/>
            <w:left w:val="none" w:sz="0" w:space="0" w:color="auto"/>
            <w:bottom w:val="none" w:sz="0" w:space="0" w:color="auto"/>
            <w:right w:val="none" w:sz="0" w:space="0" w:color="auto"/>
          </w:divBdr>
        </w:div>
      </w:divsChild>
    </w:div>
    <w:div w:id="2114276353">
      <w:bodyDiv w:val="1"/>
      <w:marLeft w:val="0"/>
      <w:marRight w:val="0"/>
      <w:marTop w:val="0"/>
      <w:marBottom w:val="0"/>
      <w:divBdr>
        <w:top w:val="none" w:sz="0" w:space="0" w:color="auto"/>
        <w:left w:val="none" w:sz="0" w:space="0" w:color="auto"/>
        <w:bottom w:val="none" w:sz="0" w:space="0" w:color="auto"/>
        <w:right w:val="none" w:sz="0" w:space="0" w:color="auto"/>
      </w:divBdr>
    </w:div>
    <w:div w:id="21230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108C8C-9F6B-4094-95BA-F909A5B76DBB}">
  <ds:schemaRefs>
    <ds:schemaRef ds:uri="http://schemas.microsoft.com/sharepoint/v3/contenttype/forms"/>
  </ds:schemaRefs>
</ds:datastoreItem>
</file>

<file path=customXml/itemProps2.xml><?xml version="1.0" encoding="utf-8"?>
<ds:datastoreItem xmlns:ds="http://schemas.openxmlformats.org/officeDocument/2006/customXml" ds:itemID="{ABA6BD55-4A2A-4502-81BE-FC96E80BA400}">
  <ds:schemaRefs>
    <ds:schemaRef ds:uri="http://schemas.openxmlformats.org/officeDocument/2006/bibliography"/>
  </ds:schemaRefs>
</ds:datastoreItem>
</file>

<file path=customXml/itemProps3.xml><?xml version="1.0" encoding="utf-8"?>
<ds:datastoreItem xmlns:ds="http://schemas.openxmlformats.org/officeDocument/2006/customXml" ds:itemID="{C735B718-AA7A-4C03-9F09-81953B919215}">
  <ds:schemaRefs>
    <ds:schemaRef ds:uri="http://schemas.microsoft.com/sharepoint/events"/>
  </ds:schemaRefs>
</ds:datastoreItem>
</file>

<file path=customXml/itemProps4.xml><?xml version="1.0" encoding="utf-8"?>
<ds:datastoreItem xmlns:ds="http://schemas.openxmlformats.org/officeDocument/2006/customXml" ds:itemID="{FE7FE5B4-A499-4152-93D7-21EC2DD5822A}">
  <ds:schemaRefs>
    <ds:schemaRef ds:uri="Microsoft.SharePoint.Taxonomy.ContentTypeSync"/>
  </ds:schemaRefs>
</ds:datastoreItem>
</file>

<file path=customXml/itemProps5.xml><?xml version="1.0" encoding="utf-8"?>
<ds:datastoreItem xmlns:ds="http://schemas.openxmlformats.org/officeDocument/2006/customXml" ds:itemID="{5C3B64C2-2EC5-42BA-8FED-E4F12E5C1615}">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F36E3795-CAE2-49EB-B610-67D56B04E4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3462</TotalTime>
  <Pages>3</Pages>
  <Words>786</Words>
  <Characters>4482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Lo, Anthony (Nokia - GB/Bristol)</cp:lastModifiedBy>
  <cp:revision>863</cp:revision>
  <cp:lastPrinted>2020-02-10T15:53:00Z</cp:lastPrinted>
  <dcterms:created xsi:type="dcterms:W3CDTF">2019-11-08T07:46:00Z</dcterms:created>
  <dcterms:modified xsi:type="dcterms:W3CDTF">2021-05-11T23:30:00Z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NewReviewCycle">
    <vt:lpwstr/>
  </property>
</Properties>
</file>